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84" w:rsidRPr="003C1707" w:rsidRDefault="006C798E">
      <w:pPr>
        <w:rPr>
          <w:rFonts w:ascii="CongressSans" w:hAnsi="CongressSans"/>
        </w:rPr>
      </w:pPr>
      <w:bookmarkStart w:id="0" w:name="_GoBack"/>
      <w:bookmarkEnd w:id="0"/>
      <w:r w:rsidRPr="003C1707">
        <w:rPr>
          <w:rFonts w:ascii="CongressSans" w:hAnsi="CongressSans"/>
        </w:rPr>
        <w:t>Please note that following feedback, there have been some changes to the exemplar assignments for the Level 4 Diploma in Business and Professional Administration (4710-04/94)</w:t>
      </w:r>
    </w:p>
    <w:p w:rsidR="006C798E" w:rsidRPr="00654B39" w:rsidRDefault="006C798E">
      <w:pPr>
        <w:rPr>
          <w:rFonts w:ascii="CongressSans" w:hAnsi="CongressSans"/>
          <w:b/>
        </w:rPr>
      </w:pPr>
      <w:r w:rsidRPr="00654B39">
        <w:rPr>
          <w:rFonts w:ascii="CongressSans" w:hAnsi="CongressSans"/>
          <w:b/>
        </w:rPr>
        <w:t xml:space="preserve">Unit 400 Understanding Organisations </w:t>
      </w:r>
      <w:r w:rsidR="00A40A9C">
        <w:rPr>
          <w:rFonts w:ascii="CongressSans" w:hAnsi="CongressSans"/>
          <w:b/>
        </w:rPr>
        <w:t>(update to unit and assignment)</w:t>
      </w:r>
    </w:p>
    <w:p w:rsidR="006C798E" w:rsidRPr="003C1707" w:rsidRDefault="006C798E">
      <w:pPr>
        <w:rPr>
          <w:rFonts w:ascii="CongressSans" w:hAnsi="CongressSans"/>
        </w:rPr>
      </w:pPr>
      <w:r w:rsidRPr="003C1707">
        <w:rPr>
          <w:rFonts w:ascii="CongressSans" w:hAnsi="CongressSans"/>
        </w:rPr>
        <w:t xml:space="preserve">Task </w:t>
      </w:r>
      <w:r w:rsidR="000804C3" w:rsidRPr="003C1707">
        <w:rPr>
          <w:rFonts w:ascii="CongressSans" w:hAnsi="CongressSans"/>
        </w:rPr>
        <w:t xml:space="preserve">2 requires candidates to apply PESTEL analysis to an organisation. This should include reference to competitors. As such the range for learning outcome 2 has been updated to make it clear that competitor activity should be included. The marking criterion for task 2 has also been updated. </w:t>
      </w:r>
    </w:p>
    <w:p w:rsidR="000804C3" w:rsidRPr="00654B39" w:rsidRDefault="000804C3">
      <w:pPr>
        <w:rPr>
          <w:rFonts w:ascii="CongressSans" w:hAnsi="CongressSans"/>
          <w:b/>
        </w:rPr>
      </w:pPr>
      <w:r w:rsidRPr="00654B39">
        <w:rPr>
          <w:rFonts w:ascii="CongressSans" w:hAnsi="CongressSans"/>
          <w:b/>
        </w:rPr>
        <w:t xml:space="preserve">Unit 404 Resource Management </w:t>
      </w:r>
      <w:r w:rsidR="00A40A9C">
        <w:rPr>
          <w:rFonts w:ascii="CongressSans" w:hAnsi="CongressSans"/>
          <w:b/>
        </w:rPr>
        <w:t>(update to assignment)</w:t>
      </w:r>
    </w:p>
    <w:p w:rsidR="006700D7" w:rsidRDefault="006700D7">
      <w:pPr>
        <w:rPr>
          <w:rFonts w:ascii="CongressSans" w:hAnsi="CongressSans"/>
        </w:rPr>
      </w:pPr>
      <w:r>
        <w:rPr>
          <w:rFonts w:ascii="CongressSans" w:hAnsi="CongressSans"/>
        </w:rPr>
        <w:t xml:space="preserve">The number of tasks in the marking and grading criteria has been amended to 4 to match the number of tasks in the main assignment. </w:t>
      </w:r>
    </w:p>
    <w:p w:rsidR="000804C3" w:rsidRDefault="000804C3">
      <w:pPr>
        <w:rPr>
          <w:rFonts w:ascii="CongressSans" w:hAnsi="CongressSans"/>
        </w:rPr>
      </w:pPr>
      <w:r w:rsidRPr="003C1707">
        <w:rPr>
          <w:rFonts w:ascii="CongressSans" w:hAnsi="CongressSans"/>
        </w:rPr>
        <w:t>Task 3 requires candidates to use the information contained in Append</w:t>
      </w:r>
      <w:r w:rsidR="001D63EE">
        <w:rPr>
          <w:rFonts w:ascii="CongressSans" w:hAnsi="CongressSans"/>
        </w:rPr>
        <w:t xml:space="preserve">ix 2 to carry out calculations material and labour variances. </w:t>
      </w:r>
    </w:p>
    <w:p w:rsidR="001D63EE" w:rsidRDefault="001D63EE">
      <w:pPr>
        <w:rPr>
          <w:rFonts w:ascii="CongressSans" w:hAnsi="CongressSans"/>
        </w:rPr>
      </w:pPr>
      <w:r>
        <w:rPr>
          <w:rFonts w:ascii="CongressSans" w:hAnsi="CongressSans"/>
        </w:rPr>
        <w:t>The wording in the task has been amended as follows:</w:t>
      </w:r>
    </w:p>
    <w:p w:rsidR="001D63EE" w:rsidRDefault="001D63EE">
      <w:pPr>
        <w:rPr>
          <w:rFonts w:ascii="CongressSans" w:hAnsi="CongressSans"/>
        </w:rPr>
      </w:pPr>
      <w:r>
        <w:rPr>
          <w:rFonts w:ascii="CongressSans" w:hAnsi="CongressSans"/>
        </w:rPr>
        <w:t xml:space="preserve">Carry out two material variances and two labour variances. </w:t>
      </w:r>
    </w:p>
    <w:p w:rsidR="001D63EE" w:rsidRDefault="001D63EE">
      <w:pPr>
        <w:rPr>
          <w:rFonts w:ascii="CongressSans" w:hAnsi="CongressSans"/>
        </w:rPr>
      </w:pPr>
      <w:r>
        <w:rPr>
          <w:rFonts w:ascii="CongressSans" w:hAnsi="CongressSans"/>
        </w:rPr>
        <w:t xml:space="preserve">The assessor guidance has also been updated to include </w:t>
      </w:r>
      <w:r w:rsidR="00654B39">
        <w:rPr>
          <w:rFonts w:ascii="CongressSans" w:hAnsi="CongressSans"/>
        </w:rPr>
        <w:t xml:space="preserve">additional guidance for this task. </w:t>
      </w:r>
    </w:p>
    <w:p w:rsidR="00C422D8" w:rsidRDefault="00C422D8">
      <w:pPr>
        <w:rPr>
          <w:rFonts w:ascii="CongressSans" w:hAnsi="CongressSans"/>
        </w:rPr>
      </w:pPr>
      <w:r>
        <w:rPr>
          <w:rFonts w:ascii="CongressSans" w:hAnsi="CongressSans"/>
        </w:rPr>
        <w:t xml:space="preserve">We apologise for any inconvenience these errors may have caused. </w:t>
      </w:r>
    </w:p>
    <w:p w:rsidR="006700D7" w:rsidRPr="003C1707" w:rsidRDefault="006700D7">
      <w:pPr>
        <w:rPr>
          <w:rFonts w:ascii="CongressSans" w:hAnsi="CongressSans"/>
        </w:rPr>
      </w:pPr>
    </w:p>
    <w:p w:rsidR="000804C3" w:rsidRPr="003C1707" w:rsidRDefault="000804C3">
      <w:pPr>
        <w:rPr>
          <w:rFonts w:ascii="CongressSans" w:hAnsi="CongressSans"/>
        </w:rPr>
      </w:pPr>
    </w:p>
    <w:p w:rsidR="006C798E" w:rsidRDefault="006C798E"/>
    <w:sectPr w:rsidR="006C7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8E"/>
    <w:rsid w:val="00010384"/>
    <w:rsid w:val="000804C3"/>
    <w:rsid w:val="001D63EE"/>
    <w:rsid w:val="003C1707"/>
    <w:rsid w:val="00654B39"/>
    <w:rsid w:val="006700D7"/>
    <w:rsid w:val="006C798E"/>
    <w:rsid w:val="009D6DA1"/>
    <w:rsid w:val="00A40A9C"/>
    <w:rsid w:val="00C4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Rolls</dc:creator>
  <cp:lastModifiedBy>Kerry Mclennan-Mckenzie</cp:lastModifiedBy>
  <cp:revision>2</cp:revision>
  <dcterms:created xsi:type="dcterms:W3CDTF">2013-01-08T13:30:00Z</dcterms:created>
  <dcterms:modified xsi:type="dcterms:W3CDTF">2013-01-08T13:30:00Z</dcterms:modified>
</cp:coreProperties>
</file>