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31D7C" w:rsidRPr="00030C27" w:rsidRDefault="00477D16" w:rsidP="00477D16">
      <w:pPr>
        <w:pStyle w:val="H1FrontCover"/>
        <w:tabs>
          <w:tab w:val="left" w:pos="2127"/>
        </w:tabs>
        <w:spacing w:line="640" w:lineRule="exact"/>
        <w:rPr>
          <w:b w:val="0"/>
        </w:rPr>
      </w:pPr>
      <w:r w:rsidRPr="00030C27">
        <w:rPr>
          <w:noProof/>
          <w:lang w:eastAsia="en-GB"/>
        </w:rPr>
        <w:drawing>
          <wp:anchor distT="0" distB="0" distL="114300" distR="114300" simplePos="0" relativeHeight="251659264" behindDoc="0" locked="0" layoutInCell="1" allowOverlap="1" wp14:anchorId="35C034FC" wp14:editId="29BD65E4">
            <wp:simplePos x="0" y="0"/>
            <wp:positionH relativeFrom="page">
              <wp:posOffset>5738348</wp:posOffset>
            </wp:positionH>
            <wp:positionV relativeFrom="page">
              <wp:posOffset>356398</wp:posOffset>
            </wp:positionV>
            <wp:extent cx="1207135" cy="76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0713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5B59" w:rsidRPr="00030C27" w:rsidRDefault="00485B59" w:rsidP="00A31D8B">
      <w:pPr>
        <w:pStyle w:val="H1FrontCover"/>
        <w:tabs>
          <w:tab w:val="left" w:pos="2127"/>
        </w:tabs>
        <w:spacing w:line="640" w:lineRule="exact"/>
        <w:ind w:left="2127" w:hanging="2127"/>
      </w:pPr>
      <w:r w:rsidRPr="00030C27">
        <w:t>Level 3</w:t>
      </w:r>
      <w:r w:rsidRPr="00030C27">
        <w:tab/>
      </w:r>
      <w:r w:rsidR="003C1098" w:rsidRPr="00030C27">
        <w:t xml:space="preserve">Advanced Technical Diploma in </w:t>
      </w:r>
      <w:r w:rsidRPr="00030C27">
        <w:t xml:space="preserve">Barbering </w:t>
      </w:r>
      <w:r w:rsidR="00030C27" w:rsidRPr="00030C27">
        <w:t xml:space="preserve">(031) </w:t>
      </w:r>
      <w:r w:rsidR="003C1098" w:rsidRPr="00030C27">
        <w:t xml:space="preserve">(6002-30) </w:t>
      </w:r>
    </w:p>
    <w:p w:rsidR="00485B59" w:rsidRPr="00030C27" w:rsidRDefault="00B30B7C" w:rsidP="00485B59">
      <w:pPr>
        <w:pStyle w:val="H1FrontCover"/>
        <w:tabs>
          <w:tab w:val="left" w:pos="2127"/>
        </w:tabs>
        <w:spacing w:line="640" w:lineRule="exact"/>
        <w:ind w:left="2127" w:hanging="2127"/>
        <w:rPr>
          <w:sz w:val="40"/>
        </w:rPr>
      </w:pPr>
      <w:r w:rsidRPr="00030C27">
        <w:rPr>
          <w:color w:val="C00000"/>
          <w:sz w:val="28"/>
          <w:szCs w:val="28"/>
        </w:rPr>
        <w:t>Version 1.0</w:t>
      </w:r>
      <w:r w:rsidR="0028558C" w:rsidRPr="00030C27">
        <w:rPr>
          <w:color w:val="C00000"/>
          <w:sz w:val="28"/>
          <w:szCs w:val="28"/>
        </w:rPr>
        <w:t xml:space="preserve"> </w:t>
      </w:r>
      <w:r w:rsidR="00A31D8B" w:rsidRPr="00030C27">
        <w:rPr>
          <w:color w:val="C00000"/>
          <w:sz w:val="28"/>
          <w:szCs w:val="28"/>
        </w:rPr>
        <w:t>(February 2017)</w:t>
      </w:r>
    </w:p>
    <w:p w:rsidR="00851E29" w:rsidRPr="00030C27" w:rsidRDefault="00B772EE" w:rsidP="00B772EE">
      <w:pPr>
        <w:tabs>
          <w:tab w:val="left" w:pos="2127"/>
          <w:tab w:val="left" w:pos="8380"/>
        </w:tabs>
        <w:ind w:left="2127"/>
        <w:rPr>
          <w:b/>
          <w:color w:val="D81E05"/>
          <w:sz w:val="34"/>
          <w:lang w:val="fr-FR"/>
        </w:rPr>
      </w:pPr>
      <w:r w:rsidRPr="00030C27">
        <w:rPr>
          <w:b/>
          <w:color w:val="D81E05"/>
          <w:sz w:val="34"/>
        </w:rPr>
        <w:tab/>
      </w:r>
    </w:p>
    <w:p w:rsidR="00851E29" w:rsidRPr="00030C27" w:rsidRDefault="00851E29" w:rsidP="00851E29">
      <w:pPr>
        <w:ind w:left="1701"/>
        <w:rPr>
          <w:b/>
          <w:color w:val="0092D2"/>
          <w:lang w:val="fr-FR"/>
        </w:rPr>
      </w:pPr>
    </w:p>
    <w:p w:rsidR="00851E29" w:rsidRPr="00030C27" w:rsidRDefault="00851E29" w:rsidP="00851E29"/>
    <w:p w:rsidR="00851E29" w:rsidRPr="00030C27" w:rsidRDefault="00851E29" w:rsidP="00851E29"/>
    <w:p w:rsidR="006A137A" w:rsidRPr="00030C27" w:rsidRDefault="006A137A" w:rsidP="00851E29">
      <w:pPr>
        <w:pStyle w:val="Footer"/>
        <w:pBdr>
          <w:top w:val="none" w:sz="0" w:space="0" w:color="auto"/>
        </w:pBdr>
        <w:tabs>
          <w:tab w:val="left" w:pos="-567"/>
          <w:tab w:val="right" w:pos="7371"/>
        </w:tabs>
        <w:spacing w:before="120"/>
        <w:rPr>
          <w:rFonts w:ascii="CongressSans" w:hAnsi="CongressSans"/>
          <w:b/>
          <w:sz w:val="25"/>
          <w:u w:val="single"/>
        </w:rPr>
      </w:pPr>
      <w:bookmarkStart w:id="0" w:name="_Toc194549102"/>
    </w:p>
    <w:p w:rsidR="00BC72C5" w:rsidRPr="00030C27" w:rsidRDefault="00BC72C5" w:rsidP="00851E29">
      <w:pPr>
        <w:pStyle w:val="Footer"/>
        <w:pBdr>
          <w:top w:val="none" w:sz="0" w:space="0" w:color="auto"/>
        </w:pBdr>
        <w:tabs>
          <w:tab w:val="left" w:pos="-567"/>
          <w:tab w:val="right" w:pos="7371"/>
        </w:tabs>
        <w:spacing w:before="120"/>
        <w:rPr>
          <w:rFonts w:ascii="CongressSans" w:hAnsi="CongressSans"/>
          <w:b/>
          <w:sz w:val="25"/>
          <w:u w:val="single"/>
        </w:rPr>
      </w:pPr>
    </w:p>
    <w:p w:rsidR="006A137A" w:rsidRPr="00030C27" w:rsidRDefault="006A137A" w:rsidP="00851E29">
      <w:pPr>
        <w:pStyle w:val="Footer"/>
        <w:pBdr>
          <w:top w:val="none" w:sz="0" w:space="0" w:color="auto"/>
        </w:pBdr>
        <w:tabs>
          <w:tab w:val="left" w:pos="-567"/>
          <w:tab w:val="right" w:pos="7371"/>
        </w:tabs>
        <w:spacing w:before="120"/>
        <w:rPr>
          <w:rFonts w:ascii="CongressSans" w:hAnsi="CongressSans"/>
          <w:b/>
          <w:sz w:val="2"/>
          <w:szCs w:val="2"/>
          <w:u w:val="single"/>
        </w:rPr>
      </w:pPr>
    </w:p>
    <w:p w:rsidR="006A137A" w:rsidRPr="00030C27" w:rsidRDefault="006A137A" w:rsidP="00851E29">
      <w:pPr>
        <w:pStyle w:val="Footer"/>
        <w:pBdr>
          <w:top w:val="none" w:sz="0" w:space="0" w:color="auto"/>
        </w:pBdr>
        <w:tabs>
          <w:tab w:val="left" w:pos="-567"/>
          <w:tab w:val="right" w:pos="7371"/>
        </w:tabs>
        <w:spacing w:before="120"/>
        <w:rPr>
          <w:rFonts w:ascii="CongressSans" w:hAnsi="CongressSans"/>
          <w:b/>
          <w:sz w:val="25"/>
          <w:u w:val="single"/>
        </w:rPr>
        <w:sectPr w:rsidR="006A137A" w:rsidRPr="00030C27" w:rsidSect="00477D16">
          <w:headerReference w:type="default" r:id="rId9"/>
          <w:footerReference w:type="even" r:id="rId10"/>
          <w:footerReference w:type="default" r:id="rId11"/>
          <w:footerReference w:type="first" r:id="rId12"/>
          <w:pgSz w:w="11900" w:h="16840"/>
          <w:pgMar w:top="1418" w:right="1361" w:bottom="1361" w:left="1361" w:header="709" w:footer="709" w:gutter="0"/>
          <w:pgNumType w:start="1"/>
          <w:cols w:space="708"/>
          <w:titlePg/>
        </w:sectPr>
      </w:pPr>
    </w:p>
    <w:bookmarkEnd w:id="0"/>
    <w:p w:rsidR="00282215" w:rsidRPr="00030C27" w:rsidRDefault="00282215" w:rsidP="00282215">
      <w:pPr>
        <w:tabs>
          <w:tab w:val="left" w:pos="6663"/>
        </w:tabs>
        <w:ind w:left="-567"/>
        <w:rPr>
          <w:b/>
          <w:color w:val="FF0000"/>
          <w:sz w:val="32"/>
        </w:rPr>
      </w:pPr>
      <w:r w:rsidRPr="00030C27">
        <w:rPr>
          <w:b/>
          <w:color w:val="FF0000"/>
          <w:sz w:val="32"/>
        </w:rPr>
        <w:lastRenderedPageBreak/>
        <w:t>Candidate Record Form (CRF)</w:t>
      </w:r>
      <w:r w:rsidRPr="00030C27">
        <w:rPr>
          <w:b/>
          <w:color w:val="FF0000"/>
          <w:sz w:val="32"/>
        </w:rPr>
        <w:tab/>
      </w:r>
    </w:p>
    <w:p w:rsidR="00282215" w:rsidRPr="00030C27" w:rsidRDefault="00282215" w:rsidP="00282215">
      <w:pPr>
        <w:tabs>
          <w:tab w:val="left" w:pos="6096"/>
        </w:tabs>
        <w:ind w:left="-567"/>
      </w:pPr>
      <w:r w:rsidRPr="00030C27">
        <w:rPr>
          <w:b/>
        </w:rPr>
        <w:t>Candidate Name:</w:t>
      </w:r>
      <w:r w:rsidRPr="00030C27">
        <w:tab/>
      </w:r>
      <w:r w:rsidRPr="00030C27">
        <w:rPr>
          <w:b/>
        </w:rPr>
        <w:t>Assessment ID:</w:t>
      </w:r>
      <w:r w:rsidRPr="00030C27">
        <w:t xml:space="preserve"> </w:t>
      </w:r>
    </w:p>
    <w:p w:rsidR="00282215" w:rsidRPr="00030C27" w:rsidRDefault="00282215" w:rsidP="00282215">
      <w:pPr>
        <w:tabs>
          <w:tab w:val="left" w:pos="6096"/>
        </w:tabs>
        <w:ind w:left="-567"/>
        <w:rPr>
          <w:b/>
        </w:rPr>
      </w:pPr>
      <w:r w:rsidRPr="00030C27">
        <w:rPr>
          <w:b/>
        </w:rPr>
        <w:t>Candidate Number:</w:t>
      </w:r>
      <w:r w:rsidRPr="00030C27">
        <w:tab/>
      </w:r>
      <w:r w:rsidRPr="00030C27">
        <w:rPr>
          <w:b/>
        </w:rPr>
        <w:t>Centre Number:</w:t>
      </w:r>
    </w:p>
    <w:p w:rsidR="00282215" w:rsidRPr="00030C27" w:rsidRDefault="00282215" w:rsidP="00282215">
      <w:pPr>
        <w:tabs>
          <w:tab w:val="left" w:pos="6096"/>
        </w:tabs>
        <w:ind w:left="-567"/>
        <w:rPr>
          <w:b/>
          <w:color w:val="FF0000"/>
          <w:sz w:val="24"/>
        </w:rPr>
      </w:pPr>
      <w:r w:rsidRPr="00030C27">
        <w:rPr>
          <w:b/>
        </w:rPr>
        <w:tab/>
      </w:r>
      <w:r w:rsidRPr="00030C27">
        <w:rPr>
          <w:b/>
          <w:color w:val="FF0000"/>
          <w:sz w:val="28"/>
        </w:rPr>
        <w:t>Total Mark:</w:t>
      </w:r>
    </w:p>
    <w:p w:rsidR="00282215" w:rsidRPr="00030C27" w:rsidRDefault="00282215" w:rsidP="00282215">
      <w:pPr>
        <w:tabs>
          <w:tab w:val="left" w:pos="6096"/>
        </w:tabs>
        <w:ind w:left="-567"/>
        <w:rPr>
          <w:b/>
          <w:color w:val="FF0000"/>
          <w:sz w:val="24"/>
        </w:rPr>
      </w:pP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282215" w:rsidRPr="00030C27" w:rsidTr="00B33117">
        <w:tc>
          <w:tcPr>
            <w:tcW w:w="1708" w:type="dxa"/>
          </w:tcPr>
          <w:p w:rsidR="00282215" w:rsidRPr="00030C27" w:rsidRDefault="00282215" w:rsidP="00B33117">
            <w:pPr>
              <w:rPr>
                <w:b/>
              </w:rPr>
            </w:pPr>
          </w:p>
        </w:tc>
        <w:tc>
          <w:tcPr>
            <w:tcW w:w="7149" w:type="dxa"/>
          </w:tcPr>
          <w:p w:rsidR="00282215" w:rsidRPr="00030C27" w:rsidRDefault="00282215" w:rsidP="00B33117">
            <w:pPr>
              <w:rPr>
                <w:b/>
              </w:rPr>
            </w:pPr>
            <w:r w:rsidRPr="00030C27">
              <w:rPr>
                <w:b/>
              </w:rPr>
              <w:t xml:space="preserve">Summary justification </w:t>
            </w:r>
          </w:p>
        </w:tc>
        <w:tc>
          <w:tcPr>
            <w:tcW w:w="1362" w:type="dxa"/>
          </w:tcPr>
          <w:p w:rsidR="00282215" w:rsidRPr="00030C27" w:rsidRDefault="00282215" w:rsidP="00B33117">
            <w:pPr>
              <w:rPr>
                <w:b/>
              </w:rPr>
            </w:pPr>
            <w:r w:rsidRPr="00030C27">
              <w:rPr>
                <w:b/>
              </w:rPr>
              <w:t>AO Mark</w:t>
            </w:r>
          </w:p>
        </w:tc>
      </w:tr>
      <w:tr w:rsidR="00282215" w:rsidRPr="00030C27" w:rsidTr="00B33117">
        <w:trPr>
          <w:trHeight w:val="851"/>
        </w:trPr>
        <w:tc>
          <w:tcPr>
            <w:tcW w:w="1708" w:type="dxa"/>
          </w:tcPr>
          <w:p w:rsidR="00282215" w:rsidRPr="00030C27" w:rsidRDefault="00282215" w:rsidP="00B33117">
            <w:r w:rsidRPr="00030C27">
              <w:rPr>
                <w:b/>
              </w:rPr>
              <w:t>A01</w:t>
            </w:r>
            <w:r w:rsidRPr="00030C27">
              <w:t xml:space="preserve"> Recall</w:t>
            </w:r>
          </w:p>
          <w:p w:rsidR="00282215" w:rsidRPr="00030C27" w:rsidRDefault="00282215" w:rsidP="00B33117"/>
        </w:tc>
        <w:tc>
          <w:tcPr>
            <w:tcW w:w="7149" w:type="dxa"/>
          </w:tcPr>
          <w:p w:rsidR="00282215" w:rsidRPr="00030C27" w:rsidRDefault="00282215" w:rsidP="00B33117"/>
        </w:tc>
        <w:tc>
          <w:tcPr>
            <w:tcW w:w="1362" w:type="dxa"/>
          </w:tcPr>
          <w:p w:rsidR="00282215" w:rsidRPr="00030C27" w:rsidRDefault="00282215" w:rsidP="00B33117"/>
        </w:tc>
      </w:tr>
      <w:tr w:rsidR="00282215" w:rsidRPr="00030C27" w:rsidTr="00B33117">
        <w:trPr>
          <w:trHeight w:val="851"/>
        </w:trPr>
        <w:tc>
          <w:tcPr>
            <w:tcW w:w="1708" w:type="dxa"/>
          </w:tcPr>
          <w:p w:rsidR="00282215" w:rsidRPr="00030C27" w:rsidRDefault="00282215" w:rsidP="00B33117">
            <w:r w:rsidRPr="00030C27">
              <w:rPr>
                <w:b/>
              </w:rPr>
              <w:t xml:space="preserve">A02 </w:t>
            </w:r>
            <w:r w:rsidRPr="00030C27">
              <w:t>Understanding</w:t>
            </w:r>
          </w:p>
        </w:tc>
        <w:tc>
          <w:tcPr>
            <w:tcW w:w="7149" w:type="dxa"/>
          </w:tcPr>
          <w:p w:rsidR="00282215" w:rsidRPr="00030C27" w:rsidRDefault="00282215" w:rsidP="00B33117"/>
        </w:tc>
        <w:tc>
          <w:tcPr>
            <w:tcW w:w="1362" w:type="dxa"/>
          </w:tcPr>
          <w:p w:rsidR="00282215" w:rsidRPr="00030C27" w:rsidRDefault="00282215" w:rsidP="00B33117"/>
        </w:tc>
      </w:tr>
      <w:tr w:rsidR="00282215" w:rsidRPr="00030C27" w:rsidTr="00B33117">
        <w:trPr>
          <w:trHeight w:val="851"/>
        </w:trPr>
        <w:tc>
          <w:tcPr>
            <w:tcW w:w="1708" w:type="dxa"/>
          </w:tcPr>
          <w:p w:rsidR="00282215" w:rsidRPr="00030C27" w:rsidRDefault="00282215" w:rsidP="00B33117">
            <w:r w:rsidRPr="00030C27">
              <w:rPr>
                <w:b/>
              </w:rPr>
              <w:t>A03</w:t>
            </w:r>
            <w:r w:rsidRPr="00030C27">
              <w:t xml:space="preserve"> Practical/ technical skills</w:t>
            </w:r>
          </w:p>
        </w:tc>
        <w:tc>
          <w:tcPr>
            <w:tcW w:w="7149" w:type="dxa"/>
          </w:tcPr>
          <w:p w:rsidR="00282215" w:rsidRPr="00030C27" w:rsidRDefault="00282215" w:rsidP="00B33117"/>
        </w:tc>
        <w:tc>
          <w:tcPr>
            <w:tcW w:w="1362" w:type="dxa"/>
          </w:tcPr>
          <w:p w:rsidR="00282215" w:rsidRPr="00030C27" w:rsidRDefault="00282215" w:rsidP="00B33117"/>
        </w:tc>
      </w:tr>
      <w:tr w:rsidR="00282215" w:rsidRPr="00030C27" w:rsidTr="00B33117">
        <w:trPr>
          <w:trHeight w:val="851"/>
        </w:trPr>
        <w:tc>
          <w:tcPr>
            <w:tcW w:w="1708" w:type="dxa"/>
          </w:tcPr>
          <w:p w:rsidR="00282215" w:rsidRPr="00030C27" w:rsidRDefault="00282215" w:rsidP="00B33117">
            <w:r w:rsidRPr="00030C27">
              <w:rPr>
                <w:b/>
              </w:rPr>
              <w:t>A04</w:t>
            </w:r>
            <w:r w:rsidRPr="00030C27">
              <w:t xml:space="preserve"> Bringing it all together</w:t>
            </w:r>
          </w:p>
        </w:tc>
        <w:tc>
          <w:tcPr>
            <w:tcW w:w="7149" w:type="dxa"/>
          </w:tcPr>
          <w:p w:rsidR="00282215" w:rsidRPr="00030C27" w:rsidRDefault="00282215" w:rsidP="00B33117"/>
        </w:tc>
        <w:tc>
          <w:tcPr>
            <w:tcW w:w="1362" w:type="dxa"/>
          </w:tcPr>
          <w:p w:rsidR="00282215" w:rsidRPr="00030C27" w:rsidRDefault="00282215" w:rsidP="00B33117"/>
        </w:tc>
      </w:tr>
      <w:tr w:rsidR="00282215" w:rsidRPr="00030C27" w:rsidTr="00B33117">
        <w:trPr>
          <w:trHeight w:val="851"/>
        </w:trPr>
        <w:tc>
          <w:tcPr>
            <w:tcW w:w="1708" w:type="dxa"/>
          </w:tcPr>
          <w:p w:rsidR="00282215" w:rsidRPr="00030C27" w:rsidRDefault="00282215" w:rsidP="00B33117">
            <w:r w:rsidRPr="00030C27">
              <w:rPr>
                <w:b/>
              </w:rPr>
              <w:t>A05</w:t>
            </w:r>
            <w:r w:rsidRPr="00030C27">
              <w:t xml:space="preserve"> Attention to detail</w:t>
            </w:r>
          </w:p>
        </w:tc>
        <w:tc>
          <w:tcPr>
            <w:tcW w:w="7149" w:type="dxa"/>
          </w:tcPr>
          <w:p w:rsidR="00282215" w:rsidRPr="00030C27" w:rsidRDefault="00282215" w:rsidP="00B33117"/>
        </w:tc>
        <w:tc>
          <w:tcPr>
            <w:tcW w:w="1362" w:type="dxa"/>
          </w:tcPr>
          <w:p w:rsidR="00282215" w:rsidRPr="00030C27" w:rsidRDefault="00282215" w:rsidP="00B33117"/>
        </w:tc>
      </w:tr>
      <w:tr w:rsidR="00282215" w:rsidRPr="00030C27" w:rsidTr="00B33117">
        <w:trPr>
          <w:trHeight w:val="851"/>
        </w:trPr>
        <w:tc>
          <w:tcPr>
            <w:tcW w:w="1708" w:type="dxa"/>
          </w:tcPr>
          <w:p w:rsidR="00282215" w:rsidRPr="00030C27" w:rsidRDefault="00282215" w:rsidP="00B33117">
            <w:r w:rsidRPr="00030C27">
              <w:rPr>
                <w:b/>
              </w:rPr>
              <w:t>A07</w:t>
            </w:r>
            <w:r w:rsidRPr="00030C27">
              <w:t xml:space="preserve"> Creativity</w:t>
            </w:r>
          </w:p>
          <w:p w:rsidR="00282215" w:rsidRPr="00030C27" w:rsidRDefault="00282215" w:rsidP="00B33117"/>
        </w:tc>
        <w:tc>
          <w:tcPr>
            <w:tcW w:w="7149" w:type="dxa"/>
          </w:tcPr>
          <w:p w:rsidR="00282215" w:rsidRPr="00030C27" w:rsidRDefault="00282215" w:rsidP="00B33117"/>
        </w:tc>
        <w:tc>
          <w:tcPr>
            <w:tcW w:w="1362" w:type="dxa"/>
          </w:tcPr>
          <w:p w:rsidR="00282215" w:rsidRPr="00030C27" w:rsidRDefault="00282215" w:rsidP="00B33117"/>
        </w:tc>
      </w:tr>
      <w:tr w:rsidR="00282215" w:rsidRPr="00030C27" w:rsidTr="00B33117">
        <w:trPr>
          <w:trHeight w:val="851"/>
        </w:trPr>
        <w:tc>
          <w:tcPr>
            <w:tcW w:w="1708" w:type="dxa"/>
          </w:tcPr>
          <w:p w:rsidR="00282215" w:rsidRPr="00030C27" w:rsidRDefault="00282215" w:rsidP="00B33117">
            <w:r w:rsidRPr="00030C27">
              <w:rPr>
                <w:b/>
              </w:rPr>
              <w:t>A08</w:t>
            </w:r>
            <w:r w:rsidRPr="00030C27">
              <w:t xml:space="preserve"> Communication</w:t>
            </w:r>
          </w:p>
        </w:tc>
        <w:tc>
          <w:tcPr>
            <w:tcW w:w="7149" w:type="dxa"/>
          </w:tcPr>
          <w:p w:rsidR="00282215" w:rsidRPr="00030C27" w:rsidRDefault="00282215" w:rsidP="00B33117"/>
        </w:tc>
        <w:tc>
          <w:tcPr>
            <w:tcW w:w="1362" w:type="dxa"/>
          </w:tcPr>
          <w:p w:rsidR="00282215" w:rsidRPr="00030C27" w:rsidRDefault="00282215" w:rsidP="00B33117"/>
        </w:tc>
      </w:tr>
    </w:tbl>
    <w:p w:rsidR="00282215" w:rsidRPr="00030C27" w:rsidRDefault="00282215" w:rsidP="00282215"/>
    <w:p w:rsidR="00282215" w:rsidRPr="00030C27" w:rsidRDefault="005753EE" w:rsidP="00282215">
      <w:pPr>
        <w:tabs>
          <w:tab w:val="left" w:pos="5954"/>
        </w:tabs>
        <w:ind w:left="-567"/>
        <w:rPr>
          <w:b/>
        </w:rPr>
      </w:pPr>
      <w:r w:rsidRPr="00030C27">
        <w:rPr>
          <w:b/>
        </w:rPr>
        <w:t>Tutor/assessor</w:t>
      </w:r>
      <w:r w:rsidR="00282215" w:rsidRPr="00030C27">
        <w:rPr>
          <w:b/>
        </w:rPr>
        <w:t xml:space="preserve"> </w:t>
      </w:r>
      <w:r w:rsidRPr="00030C27">
        <w:rPr>
          <w:b/>
        </w:rPr>
        <w:t>s</w:t>
      </w:r>
      <w:r w:rsidR="00282215" w:rsidRPr="00030C27">
        <w:rPr>
          <w:b/>
        </w:rPr>
        <w:t xml:space="preserve">ignature: </w:t>
      </w:r>
      <w:r w:rsidR="00282215" w:rsidRPr="00030C27">
        <w:rPr>
          <w:b/>
        </w:rPr>
        <w:tab/>
      </w:r>
      <w:r w:rsidR="00132168" w:rsidRPr="00030C27">
        <w:rPr>
          <w:b/>
        </w:rPr>
        <w:t>Date:</w:t>
      </w:r>
    </w:p>
    <w:p w:rsidR="00282215" w:rsidRPr="00030C27" w:rsidRDefault="00282215" w:rsidP="00282215">
      <w:pPr>
        <w:tabs>
          <w:tab w:val="left" w:pos="6096"/>
        </w:tabs>
        <w:ind w:left="-567"/>
        <w:rPr>
          <w:color w:val="FF0000"/>
          <w:sz w:val="24"/>
        </w:rPr>
      </w:pPr>
    </w:p>
    <w:p w:rsidR="00282215" w:rsidRPr="00030C27" w:rsidRDefault="00282215" w:rsidP="00282215">
      <w:pPr>
        <w:rPr>
          <w:color w:val="FF0000"/>
          <w:sz w:val="24"/>
        </w:rPr>
      </w:pPr>
      <w:r w:rsidRPr="00030C27">
        <w:rPr>
          <w:color w:val="FF0000"/>
          <w:sz w:val="24"/>
        </w:rPr>
        <w:br w:type="page"/>
      </w:r>
    </w:p>
    <w:p w:rsidR="00485B59" w:rsidRPr="00030C27" w:rsidRDefault="00485B59" w:rsidP="00485B59">
      <w:pPr>
        <w:ind w:left="-567" w:right="-613"/>
        <w:rPr>
          <w:b/>
          <w:color w:val="FF0000"/>
          <w:sz w:val="32"/>
        </w:rPr>
      </w:pPr>
      <w:r w:rsidRPr="00030C27">
        <w:rPr>
          <w:b/>
          <w:color w:val="FF0000"/>
          <w:sz w:val="32"/>
        </w:rPr>
        <w:lastRenderedPageBreak/>
        <w:t>Candidate Record Form (CRF)</w:t>
      </w:r>
    </w:p>
    <w:p w:rsidR="00485B59" w:rsidRPr="00030C27" w:rsidRDefault="00485B59" w:rsidP="00485B59">
      <w:pPr>
        <w:ind w:left="-567"/>
        <w:rPr>
          <w:b/>
          <w:i/>
        </w:rPr>
      </w:pPr>
      <w:r w:rsidRPr="00030C27">
        <w:rPr>
          <w:b/>
          <w:i/>
        </w:rPr>
        <w:t>Marker Notes</w:t>
      </w:r>
    </w:p>
    <w:p w:rsidR="00485B59" w:rsidRPr="00030C27" w:rsidRDefault="00485B59" w:rsidP="00485B59">
      <w:pPr>
        <w:ind w:left="-567"/>
        <w:rPr>
          <w:b/>
          <w:i/>
        </w:rPr>
      </w:pPr>
    </w:p>
    <w:tbl>
      <w:tblPr>
        <w:tblStyle w:val="TableGrid"/>
        <w:tblW w:w="10206" w:type="dxa"/>
        <w:tblInd w:w="-572" w:type="dxa"/>
        <w:tblLook w:val="04A0" w:firstRow="1" w:lastRow="0" w:firstColumn="1" w:lastColumn="0" w:noHBand="0" w:noVBand="1"/>
      </w:tblPr>
      <w:tblGrid>
        <w:gridCol w:w="2127"/>
        <w:gridCol w:w="2903"/>
        <w:gridCol w:w="2588"/>
        <w:gridCol w:w="2588"/>
      </w:tblGrid>
      <w:tr w:rsidR="00485B59" w:rsidRPr="00030C27" w:rsidTr="00BD48AA">
        <w:tc>
          <w:tcPr>
            <w:tcW w:w="2127" w:type="dxa"/>
          </w:tcPr>
          <w:p w:rsidR="00485B59" w:rsidRPr="00030C27" w:rsidRDefault="00485B59" w:rsidP="00BD48AA">
            <w:pPr>
              <w:rPr>
                <w:b/>
              </w:rPr>
            </w:pPr>
            <w:r w:rsidRPr="00030C27">
              <w:rPr>
                <w:b/>
              </w:rPr>
              <w:t>AO1 - Recall</w:t>
            </w:r>
          </w:p>
          <w:p w:rsidR="00485B59" w:rsidRPr="00030C27" w:rsidRDefault="00485B59" w:rsidP="00BD48AA">
            <w:r w:rsidRPr="00030C27">
              <w:rPr>
                <w:sz w:val="20"/>
                <w:szCs w:val="20"/>
              </w:rPr>
              <w:t>Breadth, depth, accuracy</w:t>
            </w:r>
            <w:r w:rsidRPr="00030C27">
              <w:t xml:space="preserve"> </w:t>
            </w:r>
          </w:p>
        </w:tc>
        <w:tc>
          <w:tcPr>
            <w:tcW w:w="8079" w:type="dxa"/>
            <w:gridSpan w:val="3"/>
          </w:tcPr>
          <w:p w:rsidR="00485B59" w:rsidRPr="00030C27" w:rsidRDefault="00485B59" w:rsidP="00BD48AA">
            <w:pPr>
              <w:rPr>
                <w:rFonts w:eastAsia="Calibri"/>
              </w:rPr>
            </w:pPr>
            <w:r w:rsidRPr="00030C27">
              <w:rPr>
                <w:rFonts w:eastAsia="Calibri"/>
                <w:b/>
                <w:i/>
              </w:rPr>
              <w:t>Examples of types of knowledge expected:</w:t>
            </w:r>
            <w:r w:rsidRPr="00030C27">
              <w:rPr>
                <w:rFonts w:eastAsia="Calibri"/>
              </w:rPr>
              <w:t xml:space="preserve"> Safe working practices, legislation, manufacturer’s instructions, carrying out testing, awareness of tools, products and equipment, works with sustainable working practice (for example waste disposal, efficient use of utilities), personal presentation and hygiene</w:t>
            </w:r>
          </w:p>
          <w:p w:rsidR="00485B59" w:rsidRPr="00030C27" w:rsidRDefault="00485B59" w:rsidP="00BD48AA"/>
        </w:tc>
      </w:tr>
      <w:tr w:rsidR="00485B59" w:rsidRPr="00030C27" w:rsidTr="00BD48AA">
        <w:tc>
          <w:tcPr>
            <w:tcW w:w="2127" w:type="dxa"/>
          </w:tcPr>
          <w:p w:rsidR="00485B59" w:rsidRPr="00030C27" w:rsidRDefault="00485B59" w:rsidP="00BD48AA">
            <w:r w:rsidRPr="00030C27">
              <w:t>10%</w:t>
            </w:r>
          </w:p>
        </w:tc>
        <w:tc>
          <w:tcPr>
            <w:tcW w:w="2903" w:type="dxa"/>
          </w:tcPr>
          <w:p w:rsidR="00485B59" w:rsidRPr="00030C27" w:rsidRDefault="00485B59" w:rsidP="00BD48AA">
            <w:r w:rsidRPr="00030C27">
              <w:t>Band 1  1 – 2 marks</w:t>
            </w:r>
          </w:p>
        </w:tc>
        <w:tc>
          <w:tcPr>
            <w:tcW w:w="2588" w:type="dxa"/>
          </w:tcPr>
          <w:p w:rsidR="00485B59" w:rsidRPr="00030C27" w:rsidRDefault="00485B59" w:rsidP="00BD48AA">
            <w:r w:rsidRPr="00030C27">
              <w:t>Band 2 3 – 4 marks</w:t>
            </w:r>
          </w:p>
        </w:tc>
        <w:tc>
          <w:tcPr>
            <w:tcW w:w="2588" w:type="dxa"/>
          </w:tcPr>
          <w:p w:rsidR="00485B59" w:rsidRPr="00030C27" w:rsidRDefault="00485B59" w:rsidP="00BD48AA">
            <w:r w:rsidRPr="00030C27">
              <w:t>Band 3 5 – 6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tc>
      </w:tr>
      <w:tr w:rsidR="00485B59" w:rsidRPr="00030C27" w:rsidTr="00BD48AA">
        <w:tc>
          <w:tcPr>
            <w:tcW w:w="2127" w:type="dxa"/>
          </w:tcPr>
          <w:p w:rsidR="00485B59" w:rsidRPr="00030C27" w:rsidRDefault="00485B59" w:rsidP="00BD48AA">
            <w:pPr>
              <w:rPr>
                <w:b/>
              </w:rPr>
            </w:pPr>
            <w:r w:rsidRPr="00030C27">
              <w:rPr>
                <w:b/>
              </w:rPr>
              <w:t>AO2 - Understanding</w:t>
            </w:r>
          </w:p>
          <w:p w:rsidR="00485B59" w:rsidRPr="00030C27" w:rsidRDefault="00485B59" w:rsidP="00BD48AA">
            <w:r w:rsidRPr="00030C27">
              <w:rPr>
                <w:sz w:val="20"/>
                <w:szCs w:val="20"/>
              </w:rPr>
              <w:t>Security of concepts, causal links</w:t>
            </w:r>
            <w:r w:rsidRPr="00030C27">
              <w:t xml:space="preserve"> </w:t>
            </w:r>
          </w:p>
        </w:tc>
        <w:tc>
          <w:tcPr>
            <w:tcW w:w="8079" w:type="dxa"/>
            <w:gridSpan w:val="3"/>
          </w:tcPr>
          <w:p w:rsidR="00485B59" w:rsidRPr="00030C27" w:rsidRDefault="00485B59" w:rsidP="00BD48AA">
            <w:pPr>
              <w:rPr>
                <w:rFonts w:eastAsia="Calibri"/>
                <w:b/>
              </w:rPr>
            </w:pPr>
            <w:r w:rsidRPr="00030C27">
              <w:rPr>
                <w:rFonts w:eastAsia="Calibri"/>
                <w:b/>
                <w:i/>
              </w:rPr>
              <w:t>Examples of understanding expected:</w:t>
            </w:r>
            <w:r w:rsidRPr="00030C27">
              <w:rPr>
                <w:rFonts w:eastAsia="Calibri"/>
              </w:rPr>
              <w:t xml:space="preserve">  Interpretation of test results, consideration of factors that can affect services and managing client expectations in relation to this, selection of products, tools, equipment and techniques, aftercare advice and recommendations</w:t>
            </w:r>
          </w:p>
          <w:p w:rsidR="00485B59" w:rsidRPr="00030C27" w:rsidRDefault="00485B59" w:rsidP="00BD48AA">
            <w:pPr>
              <w:rPr>
                <w:rFonts w:eastAsia="Calibri"/>
                <w:b/>
              </w:rPr>
            </w:pPr>
          </w:p>
        </w:tc>
      </w:tr>
      <w:tr w:rsidR="00485B59" w:rsidRPr="00030C27" w:rsidTr="00BD48AA">
        <w:tc>
          <w:tcPr>
            <w:tcW w:w="2127" w:type="dxa"/>
          </w:tcPr>
          <w:p w:rsidR="00485B59" w:rsidRPr="00030C27" w:rsidRDefault="00485B59" w:rsidP="00BD48AA">
            <w:r w:rsidRPr="00030C27">
              <w:t>15%</w:t>
            </w:r>
          </w:p>
        </w:tc>
        <w:tc>
          <w:tcPr>
            <w:tcW w:w="2903" w:type="dxa"/>
          </w:tcPr>
          <w:p w:rsidR="00485B59" w:rsidRPr="00030C27" w:rsidRDefault="00485B59" w:rsidP="00BD48AA">
            <w:r w:rsidRPr="00030C27">
              <w:t>Band 1  1 – 3 marks</w:t>
            </w:r>
          </w:p>
        </w:tc>
        <w:tc>
          <w:tcPr>
            <w:tcW w:w="2588" w:type="dxa"/>
          </w:tcPr>
          <w:p w:rsidR="00485B59" w:rsidRPr="00030C27" w:rsidRDefault="00485B59" w:rsidP="00BD48AA">
            <w:r w:rsidRPr="00030C27">
              <w:t>Band 2 4 – 6 marks</w:t>
            </w:r>
          </w:p>
        </w:tc>
        <w:tc>
          <w:tcPr>
            <w:tcW w:w="2588" w:type="dxa"/>
          </w:tcPr>
          <w:p w:rsidR="00485B59" w:rsidRPr="00030C27" w:rsidRDefault="00485B59" w:rsidP="00BD48AA">
            <w:r w:rsidRPr="00030C27">
              <w:t>Band 3 7 – 9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tc>
      </w:tr>
      <w:tr w:rsidR="00485B59" w:rsidRPr="00030C27" w:rsidTr="00BD48AA">
        <w:tc>
          <w:tcPr>
            <w:tcW w:w="2127" w:type="dxa"/>
          </w:tcPr>
          <w:p w:rsidR="00485B59" w:rsidRPr="00030C27" w:rsidRDefault="00485B59" w:rsidP="00BD48AA">
            <w:pPr>
              <w:rPr>
                <w:b/>
              </w:rPr>
            </w:pPr>
            <w:r w:rsidRPr="00030C27">
              <w:rPr>
                <w:b/>
              </w:rPr>
              <w:t>AO3 - Practical skill</w:t>
            </w:r>
          </w:p>
          <w:p w:rsidR="00485B59" w:rsidRPr="00030C27" w:rsidRDefault="00485B59" w:rsidP="00BD48AA">
            <w:r w:rsidRPr="00030C27">
              <w:rPr>
                <w:sz w:val="20"/>
                <w:szCs w:val="20"/>
              </w:rPr>
              <w:t>Dexterity, fluidity, confidence, ease of application</w:t>
            </w:r>
            <w:r w:rsidRPr="00030C27">
              <w:t xml:space="preserve"> </w:t>
            </w:r>
          </w:p>
        </w:tc>
        <w:tc>
          <w:tcPr>
            <w:tcW w:w="8079" w:type="dxa"/>
            <w:gridSpan w:val="3"/>
          </w:tcPr>
          <w:p w:rsidR="00485B59" w:rsidRPr="00030C27" w:rsidRDefault="00485B59" w:rsidP="00BD48AA">
            <w:pPr>
              <w:rPr>
                <w:rFonts w:eastAsia="Calibri"/>
              </w:rPr>
            </w:pPr>
            <w:r w:rsidRPr="00030C27">
              <w:rPr>
                <w:rFonts w:eastAsia="Calibri"/>
                <w:b/>
                <w:i/>
              </w:rPr>
              <w:t xml:space="preserve">Examples of skills expected: </w:t>
            </w:r>
            <w:r w:rsidRPr="00030C27">
              <w:rPr>
                <w:rFonts w:eastAsia="Calibri"/>
              </w:rPr>
              <w:t>Use of products, tools and equipment, application and adaptation of techniques, adapting services following results of tests and due to factors that may impact services, following methodical processes</w:t>
            </w:r>
          </w:p>
          <w:p w:rsidR="00485B59" w:rsidRPr="00030C27" w:rsidRDefault="00485B59" w:rsidP="00BD48AA">
            <w:pPr>
              <w:rPr>
                <w:rFonts w:eastAsia="Calibri"/>
                <w:b/>
              </w:rPr>
            </w:pPr>
          </w:p>
        </w:tc>
      </w:tr>
      <w:tr w:rsidR="00485B59" w:rsidRPr="00030C27" w:rsidTr="00BD48AA">
        <w:tc>
          <w:tcPr>
            <w:tcW w:w="2127" w:type="dxa"/>
          </w:tcPr>
          <w:p w:rsidR="00485B59" w:rsidRPr="00030C27" w:rsidRDefault="00485B59" w:rsidP="00BD48AA">
            <w:r w:rsidRPr="00030C27">
              <w:t>20%</w:t>
            </w:r>
          </w:p>
        </w:tc>
        <w:tc>
          <w:tcPr>
            <w:tcW w:w="2903" w:type="dxa"/>
          </w:tcPr>
          <w:p w:rsidR="00485B59" w:rsidRPr="00030C27" w:rsidRDefault="00485B59" w:rsidP="00BD48AA">
            <w:r w:rsidRPr="00030C27">
              <w:t>Band 1  1 – 4 marks</w:t>
            </w:r>
          </w:p>
        </w:tc>
        <w:tc>
          <w:tcPr>
            <w:tcW w:w="2588" w:type="dxa"/>
          </w:tcPr>
          <w:p w:rsidR="00485B59" w:rsidRPr="00030C27" w:rsidRDefault="00485B59" w:rsidP="00BD48AA">
            <w:r w:rsidRPr="00030C27">
              <w:t>Band 2 5 – 8 marks</w:t>
            </w:r>
          </w:p>
        </w:tc>
        <w:tc>
          <w:tcPr>
            <w:tcW w:w="2588" w:type="dxa"/>
          </w:tcPr>
          <w:p w:rsidR="00485B59" w:rsidRPr="00030C27" w:rsidRDefault="00485B59" w:rsidP="00BD48AA">
            <w:r w:rsidRPr="00030C27">
              <w:t>Band 3 9 – 12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p w:rsidR="00485B59" w:rsidRPr="00030C27" w:rsidRDefault="00485B59" w:rsidP="00BD48AA"/>
        </w:tc>
      </w:tr>
      <w:tr w:rsidR="00485B59" w:rsidRPr="00030C27" w:rsidTr="00BD48AA">
        <w:tc>
          <w:tcPr>
            <w:tcW w:w="2127" w:type="dxa"/>
          </w:tcPr>
          <w:p w:rsidR="00485B59" w:rsidRPr="00030C27" w:rsidRDefault="00485B59" w:rsidP="00BD48AA">
            <w:r w:rsidRPr="00030C27">
              <w:rPr>
                <w:b/>
              </w:rPr>
              <w:t xml:space="preserve">AO4 – Bringing it together </w:t>
            </w:r>
          </w:p>
          <w:p w:rsidR="00485B59" w:rsidRPr="00030C27" w:rsidRDefault="00485B59" w:rsidP="00BD48AA">
            <w:r w:rsidRPr="00030C27">
              <w:rPr>
                <w:sz w:val="20"/>
                <w:szCs w:val="20"/>
              </w:rPr>
              <w:t>use of knowledge to apply skills in new context</w:t>
            </w:r>
          </w:p>
        </w:tc>
        <w:tc>
          <w:tcPr>
            <w:tcW w:w="8079" w:type="dxa"/>
            <w:gridSpan w:val="3"/>
          </w:tcPr>
          <w:p w:rsidR="00485B59" w:rsidRPr="00030C27" w:rsidRDefault="00485B59" w:rsidP="00BD48AA">
            <w:pPr>
              <w:rPr>
                <w:rFonts w:eastAsia="Calibri"/>
              </w:rPr>
            </w:pPr>
            <w:r w:rsidRPr="00030C27">
              <w:rPr>
                <w:rFonts w:eastAsia="Calibri"/>
                <w:b/>
                <w:i/>
              </w:rPr>
              <w:t xml:space="preserve">Examples of bringing it all together: </w:t>
            </w:r>
            <w:r w:rsidRPr="00030C27">
              <w:rPr>
                <w:rFonts w:eastAsia="Calibri"/>
              </w:rPr>
              <w:t>planning working timetable, working logically and methodically, keeping tools nearby, work stations are organised sensibly, analysing, responding and adapting to factors that may affect services</w:t>
            </w:r>
          </w:p>
          <w:p w:rsidR="00485B59" w:rsidRPr="00030C27" w:rsidRDefault="00485B59" w:rsidP="00BD48AA">
            <w:pPr>
              <w:rPr>
                <w:rFonts w:eastAsia="Calibri"/>
                <w:b/>
              </w:rPr>
            </w:pPr>
          </w:p>
        </w:tc>
      </w:tr>
      <w:tr w:rsidR="00485B59" w:rsidRPr="00030C27" w:rsidTr="00BD48AA">
        <w:tc>
          <w:tcPr>
            <w:tcW w:w="2127" w:type="dxa"/>
          </w:tcPr>
          <w:p w:rsidR="00485B59" w:rsidRPr="00030C27" w:rsidRDefault="00485B59" w:rsidP="00BD48AA">
            <w:r w:rsidRPr="00030C27">
              <w:t>20%</w:t>
            </w:r>
          </w:p>
        </w:tc>
        <w:tc>
          <w:tcPr>
            <w:tcW w:w="2903" w:type="dxa"/>
          </w:tcPr>
          <w:p w:rsidR="00485B59" w:rsidRPr="00030C27" w:rsidRDefault="00485B59" w:rsidP="00BD48AA">
            <w:r w:rsidRPr="00030C27">
              <w:t>Band 1  1 – 4 marks</w:t>
            </w:r>
          </w:p>
        </w:tc>
        <w:tc>
          <w:tcPr>
            <w:tcW w:w="2588" w:type="dxa"/>
          </w:tcPr>
          <w:p w:rsidR="00485B59" w:rsidRPr="00030C27" w:rsidRDefault="00485B59" w:rsidP="00BD48AA">
            <w:r w:rsidRPr="00030C27">
              <w:t>Band 2 5 – 8 marks</w:t>
            </w:r>
          </w:p>
        </w:tc>
        <w:tc>
          <w:tcPr>
            <w:tcW w:w="2588" w:type="dxa"/>
          </w:tcPr>
          <w:p w:rsidR="00485B59" w:rsidRPr="00030C27" w:rsidRDefault="00485B59" w:rsidP="00BD48AA">
            <w:r w:rsidRPr="00030C27">
              <w:t>Band 3 9 – 12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tc>
      </w:tr>
      <w:tr w:rsidR="00485B59" w:rsidRPr="00030C27" w:rsidTr="00BD48AA">
        <w:tc>
          <w:tcPr>
            <w:tcW w:w="2127" w:type="dxa"/>
          </w:tcPr>
          <w:p w:rsidR="00485B59" w:rsidRPr="00030C27" w:rsidRDefault="00485B59" w:rsidP="00BD48AA">
            <w:pPr>
              <w:rPr>
                <w:b/>
              </w:rPr>
            </w:pPr>
            <w:r w:rsidRPr="00030C27">
              <w:rPr>
                <w:b/>
              </w:rPr>
              <w:t>AO5 - Attending to detail / perfecting</w:t>
            </w:r>
          </w:p>
          <w:p w:rsidR="00485B59" w:rsidRPr="00030C27" w:rsidRDefault="00485B59" w:rsidP="00BD48AA">
            <w:r w:rsidRPr="00030C27">
              <w:rPr>
                <w:sz w:val="20"/>
                <w:szCs w:val="20"/>
              </w:rPr>
              <w:t>Repeated checking, perfecting, noticing</w:t>
            </w:r>
            <w:r w:rsidRPr="00030C27">
              <w:t xml:space="preserve"> </w:t>
            </w:r>
          </w:p>
        </w:tc>
        <w:tc>
          <w:tcPr>
            <w:tcW w:w="8079" w:type="dxa"/>
            <w:gridSpan w:val="3"/>
          </w:tcPr>
          <w:p w:rsidR="00485B59" w:rsidRPr="00030C27" w:rsidRDefault="00485B59" w:rsidP="00BD48AA">
            <w:pPr>
              <w:rPr>
                <w:rFonts w:eastAsia="Calibri"/>
                <w:i/>
              </w:rPr>
            </w:pPr>
            <w:r w:rsidRPr="00030C27">
              <w:rPr>
                <w:rFonts w:eastAsia="Calibri"/>
                <w:b/>
                <w:i/>
              </w:rPr>
              <w:t>Examples of attending to detail: :</w:t>
            </w:r>
            <w:r w:rsidRPr="00030C27">
              <w:rPr>
                <w:rFonts w:eastAsia="Calibri"/>
              </w:rPr>
              <w:t xml:space="preserve"> cross-checking, identification of factors, monitoring colour progression/development, fading/blending with precision, balancing the look, takes a step back and looks from different angles, takes into account environmental effects eg lighting</w:t>
            </w:r>
          </w:p>
          <w:p w:rsidR="00485B59" w:rsidRPr="00030C27" w:rsidRDefault="00485B59" w:rsidP="00BD48AA">
            <w:pPr>
              <w:rPr>
                <w:rFonts w:eastAsia="Calibri"/>
                <w:b/>
              </w:rPr>
            </w:pPr>
          </w:p>
        </w:tc>
      </w:tr>
      <w:tr w:rsidR="00485B59" w:rsidRPr="00030C27" w:rsidTr="00BD48AA">
        <w:tc>
          <w:tcPr>
            <w:tcW w:w="2127" w:type="dxa"/>
          </w:tcPr>
          <w:p w:rsidR="00485B59" w:rsidRPr="00030C27" w:rsidRDefault="00485B59" w:rsidP="00BD48AA">
            <w:r w:rsidRPr="00030C27">
              <w:t>15%</w:t>
            </w:r>
          </w:p>
        </w:tc>
        <w:tc>
          <w:tcPr>
            <w:tcW w:w="2903" w:type="dxa"/>
          </w:tcPr>
          <w:p w:rsidR="00485B59" w:rsidRPr="00030C27" w:rsidRDefault="00485B59" w:rsidP="00BD48AA">
            <w:r w:rsidRPr="00030C27">
              <w:t>Band 1  1– 3 marks</w:t>
            </w:r>
          </w:p>
        </w:tc>
        <w:tc>
          <w:tcPr>
            <w:tcW w:w="2588" w:type="dxa"/>
          </w:tcPr>
          <w:p w:rsidR="00485B59" w:rsidRPr="00030C27" w:rsidRDefault="00485B59" w:rsidP="00BD48AA">
            <w:r w:rsidRPr="00030C27">
              <w:t>Band 2 4 – 6 marks</w:t>
            </w:r>
          </w:p>
        </w:tc>
        <w:tc>
          <w:tcPr>
            <w:tcW w:w="2588" w:type="dxa"/>
          </w:tcPr>
          <w:p w:rsidR="00485B59" w:rsidRPr="00030C27" w:rsidRDefault="00485B59" w:rsidP="00BD48AA">
            <w:r w:rsidRPr="00030C27">
              <w:t>Band 3 7 – 9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p w:rsidR="00485B59" w:rsidRPr="00030C27" w:rsidRDefault="00485B59" w:rsidP="00BD48AA"/>
        </w:tc>
      </w:tr>
      <w:tr w:rsidR="00485B59" w:rsidRPr="00030C27" w:rsidTr="00BD48AA">
        <w:tc>
          <w:tcPr>
            <w:tcW w:w="2127" w:type="dxa"/>
          </w:tcPr>
          <w:p w:rsidR="00485B59" w:rsidRPr="00030C27" w:rsidRDefault="00485B59" w:rsidP="00BD48AA">
            <w:r w:rsidRPr="00030C27">
              <w:rPr>
                <w:b/>
              </w:rPr>
              <w:t>AO7 - Creativity</w:t>
            </w:r>
          </w:p>
          <w:p w:rsidR="00485B59" w:rsidRPr="00030C27" w:rsidRDefault="00485B59" w:rsidP="00BD48AA">
            <w:r w:rsidRPr="00030C27">
              <w:rPr>
                <w:sz w:val="20"/>
                <w:szCs w:val="20"/>
              </w:rPr>
              <w:t>Original, developed, challenging convention</w:t>
            </w:r>
            <w:r w:rsidRPr="00030C27">
              <w:t xml:space="preserve"> </w:t>
            </w:r>
          </w:p>
        </w:tc>
        <w:tc>
          <w:tcPr>
            <w:tcW w:w="8079" w:type="dxa"/>
            <w:gridSpan w:val="3"/>
          </w:tcPr>
          <w:p w:rsidR="00485B59" w:rsidRPr="00030C27" w:rsidRDefault="00485B59" w:rsidP="00BD48AA">
            <w:pPr>
              <w:rPr>
                <w:rFonts w:eastAsia="Calibri"/>
                <w:i/>
              </w:rPr>
            </w:pPr>
            <w:r w:rsidRPr="00030C27">
              <w:rPr>
                <w:rFonts w:eastAsia="Calibri"/>
                <w:b/>
                <w:i/>
              </w:rPr>
              <w:t xml:space="preserve">Examples of creativity: </w:t>
            </w:r>
            <w:r w:rsidRPr="00030C27">
              <w:rPr>
                <w:rFonts w:eastAsia="Calibri"/>
              </w:rPr>
              <w:t>Creative application of products, tools, techniques and equipment, innovative, sometimes unconventional, challenges self in a variety of ways, creative vision for finished looks, implementation of creative ideas</w:t>
            </w:r>
          </w:p>
          <w:p w:rsidR="00485B59" w:rsidRPr="00030C27" w:rsidRDefault="00485B59" w:rsidP="00BD48AA">
            <w:pPr>
              <w:rPr>
                <w:rFonts w:eastAsia="Calibri"/>
                <w:b/>
              </w:rPr>
            </w:pPr>
          </w:p>
        </w:tc>
      </w:tr>
      <w:tr w:rsidR="00485B59" w:rsidRPr="00030C27" w:rsidTr="00BD48AA">
        <w:tc>
          <w:tcPr>
            <w:tcW w:w="2127" w:type="dxa"/>
          </w:tcPr>
          <w:p w:rsidR="00485B59" w:rsidRPr="00030C27" w:rsidRDefault="00485B59" w:rsidP="00BD48AA">
            <w:r w:rsidRPr="00030C27">
              <w:lastRenderedPageBreak/>
              <w:t>10%</w:t>
            </w:r>
          </w:p>
        </w:tc>
        <w:tc>
          <w:tcPr>
            <w:tcW w:w="2903" w:type="dxa"/>
          </w:tcPr>
          <w:p w:rsidR="00485B59" w:rsidRPr="00030C27" w:rsidRDefault="00485B59" w:rsidP="00BD48AA">
            <w:r w:rsidRPr="00030C27">
              <w:t>Band 1  1 – 2 marks</w:t>
            </w:r>
          </w:p>
        </w:tc>
        <w:tc>
          <w:tcPr>
            <w:tcW w:w="2588" w:type="dxa"/>
          </w:tcPr>
          <w:p w:rsidR="00485B59" w:rsidRPr="00030C27" w:rsidRDefault="00485B59" w:rsidP="00BD48AA">
            <w:r w:rsidRPr="00030C27">
              <w:t>Band 2 3 – 4 marks</w:t>
            </w:r>
          </w:p>
        </w:tc>
        <w:tc>
          <w:tcPr>
            <w:tcW w:w="2588" w:type="dxa"/>
          </w:tcPr>
          <w:p w:rsidR="00485B59" w:rsidRPr="00030C27" w:rsidRDefault="00485B59" w:rsidP="00BD48AA">
            <w:r w:rsidRPr="00030C27">
              <w:t>Band 3 5 – 6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p w:rsidR="00485B59" w:rsidRPr="00030C27" w:rsidRDefault="00485B59" w:rsidP="00BD48AA"/>
        </w:tc>
      </w:tr>
      <w:tr w:rsidR="00485B59" w:rsidRPr="00030C27" w:rsidTr="00BD48AA">
        <w:tc>
          <w:tcPr>
            <w:tcW w:w="2127" w:type="dxa"/>
          </w:tcPr>
          <w:p w:rsidR="00485B59" w:rsidRPr="00030C27" w:rsidRDefault="00485B59" w:rsidP="00BD48AA">
            <w:r w:rsidRPr="00030C27">
              <w:rPr>
                <w:b/>
              </w:rPr>
              <w:t>AO8 - Communication</w:t>
            </w:r>
          </w:p>
          <w:p w:rsidR="00485B59" w:rsidRPr="00030C27" w:rsidRDefault="00485B59" w:rsidP="00BD48AA">
            <w:r w:rsidRPr="00030C27">
              <w:rPr>
                <w:sz w:val="20"/>
                <w:szCs w:val="20"/>
              </w:rPr>
              <w:t xml:space="preserve">Fitness for purpose, clarity </w:t>
            </w:r>
          </w:p>
        </w:tc>
        <w:tc>
          <w:tcPr>
            <w:tcW w:w="8079" w:type="dxa"/>
            <w:gridSpan w:val="3"/>
          </w:tcPr>
          <w:p w:rsidR="00485B59" w:rsidRPr="00030C27" w:rsidRDefault="00485B59" w:rsidP="00BD48AA">
            <w:pPr>
              <w:rPr>
                <w:rFonts w:eastAsia="Calibri"/>
              </w:rPr>
            </w:pPr>
            <w:r w:rsidRPr="00030C27">
              <w:rPr>
                <w:rFonts w:eastAsia="Calibri"/>
                <w:b/>
                <w:i/>
              </w:rPr>
              <w:t xml:space="preserve">Examples of communication: </w:t>
            </w:r>
            <w:r w:rsidRPr="00030C27">
              <w:rPr>
                <w:rFonts w:eastAsia="Calibri"/>
              </w:rPr>
              <w:t>Consultation eg using verbal and non-verbal communication skills, aftercare advice, client records, appointments, appointment books, sales transactions, general salon administration, spelling and grammar, customer service</w:t>
            </w:r>
          </w:p>
        </w:tc>
      </w:tr>
      <w:tr w:rsidR="00485B59" w:rsidRPr="00030C27" w:rsidTr="00BD48AA">
        <w:tc>
          <w:tcPr>
            <w:tcW w:w="2127" w:type="dxa"/>
          </w:tcPr>
          <w:p w:rsidR="00485B59" w:rsidRPr="00030C27" w:rsidRDefault="00485B59" w:rsidP="00BD48AA">
            <w:r w:rsidRPr="00030C27">
              <w:t>10%</w:t>
            </w:r>
          </w:p>
        </w:tc>
        <w:tc>
          <w:tcPr>
            <w:tcW w:w="2903" w:type="dxa"/>
          </w:tcPr>
          <w:p w:rsidR="00485B59" w:rsidRPr="00030C27" w:rsidRDefault="00485B59" w:rsidP="00BD48AA">
            <w:r w:rsidRPr="00030C27">
              <w:t>Band 1  1 – 2  marks</w:t>
            </w:r>
          </w:p>
        </w:tc>
        <w:tc>
          <w:tcPr>
            <w:tcW w:w="2588" w:type="dxa"/>
          </w:tcPr>
          <w:p w:rsidR="00485B59" w:rsidRPr="00030C27" w:rsidRDefault="00485B59" w:rsidP="00BD48AA">
            <w:r w:rsidRPr="00030C27">
              <w:t>Band 2  3– 4 marks</w:t>
            </w:r>
          </w:p>
        </w:tc>
        <w:tc>
          <w:tcPr>
            <w:tcW w:w="2588" w:type="dxa"/>
          </w:tcPr>
          <w:p w:rsidR="00485B59" w:rsidRPr="00030C27" w:rsidRDefault="00485B59" w:rsidP="00BD48AA">
            <w:r w:rsidRPr="00030C27">
              <w:t>Band 3  5 – 6  marks</w:t>
            </w:r>
          </w:p>
        </w:tc>
      </w:tr>
      <w:tr w:rsidR="00485B59" w:rsidRPr="00030C27" w:rsidTr="00BD48AA">
        <w:trPr>
          <w:trHeight w:val="737"/>
        </w:trPr>
        <w:tc>
          <w:tcPr>
            <w:tcW w:w="2127" w:type="dxa"/>
          </w:tcPr>
          <w:p w:rsidR="00485B59" w:rsidRPr="00030C27" w:rsidRDefault="00485B59" w:rsidP="00BD48AA">
            <w:r w:rsidRPr="00030C27">
              <w:t>Mark:</w:t>
            </w:r>
          </w:p>
        </w:tc>
        <w:tc>
          <w:tcPr>
            <w:tcW w:w="8079" w:type="dxa"/>
            <w:gridSpan w:val="3"/>
          </w:tcPr>
          <w:p w:rsidR="00485B59" w:rsidRPr="00030C27" w:rsidRDefault="00485B59" w:rsidP="00BD48AA">
            <w:r w:rsidRPr="00030C27">
              <w:t>Notes/Comments</w:t>
            </w:r>
          </w:p>
          <w:p w:rsidR="00485B59" w:rsidRPr="00030C27" w:rsidRDefault="00485B59" w:rsidP="00BD48AA"/>
          <w:p w:rsidR="00485B59" w:rsidRPr="00030C27" w:rsidRDefault="00485B59" w:rsidP="00BD48AA"/>
        </w:tc>
      </w:tr>
    </w:tbl>
    <w:p w:rsidR="00485B59" w:rsidRPr="00030C27" w:rsidRDefault="00485B59" w:rsidP="00485B59">
      <w:pPr>
        <w:tabs>
          <w:tab w:val="left" w:pos="5954"/>
        </w:tabs>
        <w:ind w:left="-567"/>
        <w:rPr>
          <w:b/>
        </w:rPr>
      </w:pPr>
      <w:r w:rsidRPr="00030C27">
        <w:rPr>
          <w:b/>
        </w:rPr>
        <w:t>Please refer to the full marking grid for the qualification for full details of marking requirements.</w:t>
      </w:r>
    </w:p>
    <w:p w:rsidR="00485B59" w:rsidRPr="00030C27" w:rsidRDefault="00485B59" w:rsidP="00485B59">
      <w:pPr>
        <w:tabs>
          <w:tab w:val="left" w:pos="5954"/>
        </w:tabs>
        <w:ind w:left="-567"/>
        <w:rPr>
          <w:b/>
        </w:rPr>
      </w:pPr>
      <w:r w:rsidRPr="00030C27">
        <w:rPr>
          <w:b/>
        </w:rPr>
        <w:t>Where marker notes and justifications are captured on the marking and moderation platform, this form is not required</w:t>
      </w:r>
    </w:p>
    <w:p w:rsidR="00485B59" w:rsidRPr="00030C27" w:rsidRDefault="00485B59" w:rsidP="00485B59">
      <w:pPr>
        <w:rPr>
          <w:b/>
        </w:rPr>
      </w:pPr>
    </w:p>
    <w:p w:rsidR="000A4B5A" w:rsidRPr="00DD5CE7" w:rsidRDefault="000A4B5A" w:rsidP="00DD5CE7">
      <w:pPr>
        <w:spacing w:before="0" w:after="0"/>
        <w:rPr>
          <w:rFonts w:cs="Arial"/>
          <w:b/>
          <w:szCs w:val="22"/>
        </w:rPr>
      </w:pPr>
      <w:bookmarkStart w:id="1" w:name="_GoBack"/>
      <w:bookmarkEnd w:id="1"/>
    </w:p>
    <w:sectPr w:rsidR="000A4B5A" w:rsidRPr="00DD5CE7" w:rsidSect="00282215">
      <w:headerReference w:type="even" r:id="rId13"/>
      <w:headerReference w:type="default" r:id="rId14"/>
      <w:footerReference w:type="even" r:id="rId15"/>
      <w:headerReference w:type="first" r:id="rId16"/>
      <w:footerReference w:type="first" r:id="rId17"/>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88" w:rsidRDefault="000E6988">
      <w:pPr>
        <w:spacing w:before="0" w:after="0"/>
      </w:pPr>
      <w:r>
        <w:separator/>
      </w:r>
    </w:p>
  </w:endnote>
  <w:endnote w:type="continuationSeparator" w:id="0">
    <w:p w:rsidR="000E6988" w:rsidRDefault="000E69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Footer"/>
    </w:pPr>
    <w:r>
      <w:rPr>
        <w:b/>
        <w:bCs/>
      </w:rPr>
      <w:t>City &amp; Guilds Level 2 (Technical) Award in Exploring Civil Engineering</w:t>
    </w:r>
    <w:r>
      <w:tab/>
    </w:r>
  </w:p>
  <w:p w:rsidR="00BD48AA" w:rsidRPr="00AD5652" w:rsidRDefault="00BD48AA"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940195"/>
      <w:docPartObj>
        <w:docPartGallery w:val="Page Numbers (Bottom of Page)"/>
        <w:docPartUnique/>
      </w:docPartObj>
    </w:sdtPr>
    <w:sdtEndPr>
      <w:rPr>
        <w:noProof/>
      </w:rPr>
    </w:sdtEndPr>
    <w:sdtContent>
      <w:p w:rsidR="00BD48AA" w:rsidRPr="00477D16" w:rsidRDefault="00477D16" w:rsidP="00477D16">
        <w:pPr>
          <w:pStyle w:val="Footer"/>
          <w:pBdr>
            <w:top w:val="none" w:sz="0" w:space="0" w:color="auto"/>
          </w:pBdr>
        </w:pPr>
        <w:r>
          <w:rPr>
            <w:noProof/>
          </w:rPr>
          <w:t>Level 3 Advanced Technical Diploma in Barbering (6002-30)</w:t>
        </w:r>
        <w:r>
          <w:rPr>
            <w:noProof/>
          </w:rPr>
          <w:tab/>
        </w:r>
        <w:r>
          <w:fldChar w:fldCharType="begin"/>
        </w:r>
        <w:r>
          <w:instrText xml:space="preserve"> PAGE   \* MERGEFORMAT </w:instrText>
        </w:r>
        <w:r>
          <w:fldChar w:fldCharType="separate"/>
        </w:r>
        <w:r w:rsidR="002C4BE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Pr="00477D16" w:rsidRDefault="00477D16" w:rsidP="00477D16">
    <w:pPr>
      <w:pStyle w:val="Footer"/>
      <w:pBdr>
        <w:top w:val="none" w:sz="0" w:space="0" w:color="auto"/>
      </w:pBdr>
    </w:pPr>
    <w:r>
      <w:rPr>
        <w:noProof/>
        <w:lang w:eastAsia="en-GB"/>
      </w:rPr>
      <mc:AlternateContent>
        <mc:Choice Requires="wps">
          <w:drawing>
            <wp:anchor distT="0" distB="0" distL="114300" distR="114300" simplePos="0" relativeHeight="251659264" behindDoc="0" locked="0" layoutInCell="1" allowOverlap="1" wp14:anchorId="31187075" wp14:editId="119F0396">
              <wp:simplePos x="0" y="0"/>
              <wp:positionH relativeFrom="column">
                <wp:posOffset>-324485</wp:posOffset>
              </wp:positionH>
              <wp:positionV relativeFrom="paragraph">
                <wp:posOffset>-4344670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477D16">
                            <w:tc>
                              <w:tcPr>
                                <w:tcW w:w="10916" w:type="dxa"/>
                                <w:shd w:val="clear" w:color="auto" w:fill="D81E05"/>
                              </w:tcPr>
                              <w:p w:rsidR="00477D16" w:rsidRPr="0015218F" w:rsidRDefault="002C4BE8" w:rsidP="0015218F">
                                <w:pPr>
                                  <w:spacing w:before="120" w:after="120"/>
                                  <w:ind w:left="1134"/>
                                  <w:rPr>
                                    <w:b/>
                                    <w:color w:val="FFFFFF"/>
                                    <w:sz w:val="52"/>
                                  </w:rPr>
                                </w:pPr>
                                <w:r>
                                  <w:rPr>
                                    <w:b/>
                                    <w:color w:val="FFFFFF"/>
                                    <w:sz w:val="52"/>
                                  </w:rPr>
                                  <w:t>Candidate Record</w:t>
                                </w:r>
                                <w:r w:rsidR="00EE3293">
                                  <w:rPr>
                                    <w:b/>
                                    <w:color w:val="FFFFFF"/>
                                    <w:sz w:val="52"/>
                                  </w:rPr>
                                  <w:t xml:space="preserve"> Form</w:t>
                                </w:r>
                              </w:p>
                              <w:p w:rsidR="00477D16" w:rsidRPr="0015218F" w:rsidRDefault="00477D16" w:rsidP="00B8346D">
                                <w:pPr>
                                  <w:spacing w:before="120" w:after="120"/>
                                  <w:ind w:left="1134"/>
                                  <w:rPr>
                                    <w:b/>
                                    <w:color w:val="FFFFFF"/>
                                    <w:sz w:val="36"/>
                                    <w:szCs w:val="36"/>
                                  </w:rPr>
                                </w:pPr>
                                <w:r>
                                  <w:rPr>
                                    <w:b/>
                                    <w:color w:val="FFFFFF"/>
                                    <w:sz w:val="36"/>
                                    <w:szCs w:val="36"/>
                                  </w:rPr>
                                  <w:t>Synoptic Assignment</w:t>
                                </w:r>
                                <w:r w:rsidR="00DD5CE7">
                                  <w:rPr>
                                    <w:b/>
                                    <w:color w:val="FFFFFF"/>
                                    <w:sz w:val="36"/>
                                    <w:szCs w:val="36"/>
                                  </w:rPr>
                                  <w:t xml:space="preserve"> 2017</w:t>
                                </w:r>
                              </w:p>
                            </w:tc>
                          </w:tr>
                          <w:tr w:rsidR="00477D16">
                            <w:tc>
                              <w:tcPr>
                                <w:tcW w:w="10916" w:type="dxa"/>
                                <w:shd w:val="clear" w:color="auto" w:fill="BFBFBF"/>
                              </w:tcPr>
                              <w:p w:rsidR="00477D16" w:rsidRPr="00A061FE" w:rsidRDefault="00477D16" w:rsidP="00851E29">
                                <w:pPr>
                                  <w:pStyle w:val="Tabletext"/>
                                </w:pPr>
                              </w:p>
                            </w:tc>
                          </w:tr>
                        </w:tbl>
                        <w:p w:rsidR="00477D16" w:rsidRDefault="00477D16" w:rsidP="00477D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87075" id="_x0000_t202" coordsize="21600,21600" o:spt="202" path="m,l,21600r21600,l21600,xe">
              <v:stroke joinstyle="miter"/>
              <v:path gradientshapeok="t" o:connecttype="rect"/>
            </v:shapetype>
            <v:shape id="Text Box 9" o:spid="_x0000_s1026" type="#_x0000_t202" style="position:absolute;margin-left:-25.55pt;margin-top:-342.1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477D16">
                      <w:tc>
                        <w:tcPr>
                          <w:tcW w:w="10916" w:type="dxa"/>
                          <w:shd w:val="clear" w:color="auto" w:fill="D81E05"/>
                        </w:tcPr>
                        <w:p w:rsidR="00477D16" w:rsidRPr="0015218F" w:rsidRDefault="002C4BE8" w:rsidP="0015218F">
                          <w:pPr>
                            <w:spacing w:before="120" w:after="120"/>
                            <w:ind w:left="1134"/>
                            <w:rPr>
                              <w:b/>
                              <w:color w:val="FFFFFF"/>
                              <w:sz w:val="52"/>
                            </w:rPr>
                          </w:pPr>
                          <w:r>
                            <w:rPr>
                              <w:b/>
                              <w:color w:val="FFFFFF"/>
                              <w:sz w:val="52"/>
                            </w:rPr>
                            <w:t>Candidate Record</w:t>
                          </w:r>
                          <w:r w:rsidR="00EE3293">
                            <w:rPr>
                              <w:b/>
                              <w:color w:val="FFFFFF"/>
                              <w:sz w:val="52"/>
                            </w:rPr>
                            <w:t xml:space="preserve"> Form</w:t>
                          </w:r>
                        </w:p>
                        <w:p w:rsidR="00477D16" w:rsidRPr="0015218F" w:rsidRDefault="00477D16" w:rsidP="00B8346D">
                          <w:pPr>
                            <w:spacing w:before="120" w:after="120"/>
                            <w:ind w:left="1134"/>
                            <w:rPr>
                              <w:b/>
                              <w:color w:val="FFFFFF"/>
                              <w:sz w:val="36"/>
                              <w:szCs w:val="36"/>
                            </w:rPr>
                          </w:pPr>
                          <w:r>
                            <w:rPr>
                              <w:b/>
                              <w:color w:val="FFFFFF"/>
                              <w:sz w:val="36"/>
                              <w:szCs w:val="36"/>
                            </w:rPr>
                            <w:t>Synoptic Assignment</w:t>
                          </w:r>
                          <w:r w:rsidR="00DD5CE7">
                            <w:rPr>
                              <w:b/>
                              <w:color w:val="FFFFFF"/>
                              <w:sz w:val="36"/>
                              <w:szCs w:val="36"/>
                            </w:rPr>
                            <w:t xml:space="preserve"> 2017</w:t>
                          </w:r>
                        </w:p>
                      </w:tc>
                    </w:tr>
                    <w:tr w:rsidR="00477D16">
                      <w:tc>
                        <w:tcPr>
                          <w:tcW w:w="10916" w:type="dxa"/>
                          <w:shd w:val="clear" w:color="auto" w:fill="BFBFBF"/>
                        </w:tcPr>
                        <w:p w:rsidR="00477D16" w:rsidRPr="00A061FE" w:rsidRDefault="00477D16" w:rsidP="00851E29">
                          <w:pPr>
                            <w:pStyle w:val="Tabletext"/>
                          </w:pPr>
                        </w:p>
                      </w:tc>
                    </w:tr>
                  </w:tbl>
                  <w:p w:rsidR="00477D16" w:rsidRDefault="00477D16" w:rsidP="00477D16"/>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2393"/>
      <w:docPartObj>
        <w:docPartGallery w:val="Page Numbers (Bottom of Page)"/>
        <w:docPartUnique/>
      </w:docPartObj>
    </w:sdtPr>
    <w:sdtEndPr>
      <w:rPr>
        <w:noProof/>
      </w:rPr>
    </w:sdtEndPr>
    <w:sdtContent>
      <w:p w:rsidR="00BD48AA" w:rsidRPr="00477D16" w:rsidRDefault="00477D16" w:rsidP="00477D16">
        <w:pPr>
          <w:pStyle w:val="Footer"/>
          <w:pBdr>
            <w:top w:val="none" w:sz="0" w:space="0" w:color="auto"/>
          </w:pBdr>
        </w:pPr>
        <w:r>
          <w:fldChar w:fldCharType="begin"/>
        </w:r>
        <w:r>
          <w:instrText xml:space="preserve"> PAGE   \* MERGEFORMAT </w:instrText>
        </w:r>
        <w:r>
          <w:fldChar w:fldCharType="separate"/>
        </w:r>
        <w:r w:rsidR="002C4BE8">
          <w:rPr>
            <w:noProof/>
          </w:rPr>
          <w:t>4</w:t>
        </w:r>
        <w:r>
          <w:rPr>
            <w:noProof/>
          </w:rPr>
          <w:fldChar w:fldCharType="end"/>
        </w:r>
        <w:r>
          <w:tab/>
        </w:r>
        <w:r>
          <w:rPr>
            <w:noProof/>
          </w:rPr>
          <w:t>Level 3 Advanced Technical Diploma in Barbering (6002-30)</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81516"/>
      <w:docPartObj>
        <w:docPartGallery w:val="Page Numbers (Bottom of Page)"/>
        <w:docPartUnique/>
      </w:docPartObj>
    </w:sdtPr>
    <w:sdtEndPr>
      <w:rPr>
        <w:noProof/>
      </w:rPr>
    </w:sdtEndPr>
    <w:sdtContent>
      <w:p w:rsidR="00BD48AA" w:rsidRPr="00477D16" w:rsidRDefault="00477D16" w:rsidP="00477D16">
        <w:pPr>
          <w:pStyle w:val="Footer"/>
          <w:pBdr>
            <w:top w:val="none" w:sz="0" w:space="0" w:color="auto"/>
          </w:pBdr>
        </w:pPr>
        <w:r>
          <w:fldChar w:fldCharType="begin"/>
        </w:r>
        <w:r>
          <w:instrText xml:space="preserve"> PAGE   \* MERGEFORMAT </w:instrText>
        </w:r>
        <w:r>
          <w:fldChar w:fldCharType="separate"/>
        </w:r>
        <w:r w:rsidR="00DD5CE7">
          <w:rPr>
            <w:noProof/>
          </w:rPr>
          <w:t>2</w:t>
        </w:r>
        <w:r>
          <w:rPr>
            <w:noProof/>
          </w:rPr>
          <w:fldChar w:fldCharType="end"/>
        </w:r>
        <w:r>
          <w:rPr>
            <w:noProof/>
          </w:rPr>
          <w:tab/>
          <w:t>Level 3 Advanced Technical Diploma in Barbering (6002-30)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88" w:rsidRDefault="000E6988">
      <w:pPr>
        <w:spacing w:before="0" w:after="0"/>
      </w:pPr>
      <w:r>
        <w:separator/>
      </w:r>
    </w:p>
  </w:footnote>
  <w:footnote w:type="continuationSeparator" w:id="0">
    <w:p w:rsidR="000E6988" w:rsidRDefault="000E69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r>
      <w:rPr>
        <w:noProof/>
        <w:lang w:eastAsia="en-GB"/>
      </w:rPr>
      <w:drawing>
        <wp:anchor distT="0" distB="0" distL="114300" distR="114300" simplePos="0" relativeHeight="251655168" behindDoc="0" locked="0" layoutInCell="1" allowOverlap="1" wp14:anchorId="28B0B807" wp14:editId="1E90B910">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AA" w:rsidRDefault="00BD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D0634"/>
    <w:multiLevelType w:val="hybridMultilevel"/>
    <w:tmpl w:val="F20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E440D"/>
    <w:multiLevelType w:val="hybridMultilevel"/>
    <w:tmpl w:val="C744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E29BA"/>
    <w:multiLevelType w:val="hybridMultilevel"/>
    <w:tmpl w:val="DAEE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6374"/>
    <w:multiLevelType w:val="multilevel"/>
    <w:tmpl w:val="9774B8C2"/>
    <w:numStyleLink w:val="StyleBulleted"/>
  </w:abstractNum>
  <w:abstractNum w:abstractNumId="5" w15:restartNumberingAfterBreak="0">
    <w:nsid w:val="12F43F84"/>
    <w:multiLevelType w:val="hybridMultilevel"/>
    <w:tmpl w:val="B94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3F5B"/>
    <w:multiLevelType w:val="hybridMultilevel"/>
    <w:tmpl w:val="D1E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53A6"/>
    <w:multiLevelType w:val="hybridMultilevel"/>
    <w:tmpl w:val="A2E6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7BF3"/>
    <w:multiLevelType w:val="hybridMultilevel"/>
    <w:tmpl w:val="DE86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6EB"/>
    <w:multiLevelType w:val="hybridMultilevel"/>
    <w:tmpl w:val="45B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2"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35948"/>
    <w:multiLevelType w:val="hybridMultilevel"/>
    <w:tmpl w:val="AADA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9EC"/>
    <w:multiLevelType w:val="hybridMultilevel"/>
    <w:tmpl w:val="53FC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C2A14"/>
    <w:multiLevelType w:val="hybridMultilevel"/>
    <w:tmpl w:val="09324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23420"/>
    <w:multiLevelType w:val="hybridMultilevel"/>
    <w:tmpl w:val="A24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D6DE5"/>
    <w:multiLevelType w:val="hybridMultilevel"/>
    <w:tmpl w:val="0F2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13AD1"/>
    <w:multiLevelType w:val="hybridMultilevel"/>
    <w:tmpl w:val="3414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A5904"/>
    <w:multiLevelType w:val="hybridMultilevel"/>
    <w:tmpl w:val="3C9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F3DCF"/>
    <w:multiLevelType w:val="multilevel"/>
    <w:tmpl w:val="9774B8C2"/>
    <w:numStyleLink w:val="StyleBulleted"/>
  </w:abstractNum>
  <w:abstractNum w:abstractNumId="23"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175E8"/>
    <w:multiLevelType w:val="hybridMultilevel"/>
    <w:tmpl w:val="351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A4DA0"/>
    <w:multiLevelType w:val="hybridMultilevel"/>
    <w:tmpl w:val="7C50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10F81"/>
    <w:multiLevelType w:val="hybridMultilevel"/>
    <w:tmpl w:val="E622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10449"/>
    <w:multiLevelType w:val="hybridMultilevel"/>
    <w:tmpl w:val="4DF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CB9"/>
    <w:multiLevelType w:val="hybridMultilevel"/>
    <w:tmpl w:val="E7E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446FE"/>
    <w:multiLevelType w:val="hybridMultilevel"/>
    <w:tmpl w:val="DC3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60E12"/>
    <w:multiLevelType w:val="hybridMultilevel"/>
    <w:tmpl w:val="B98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2"/>
  </w:num>
  <w:num w:numId="4">
    <w:abstractNumId w:val="0"/>
  </w:num>
  <w:num w:numId="5">
    <w:abstractNumId w:val="4"/>
  </w:num>
  <w:num w:numId="6">
    <w:abstractNumId w:val="11"/>
  </w:num>
  <w:num w:numId="7">
    <w:abstractNumId w:val="19"/>
  </w:num>
  <w:num w:numId="8">
    <w:abstractNumId w:val="18"/>
  </w:num>
  <w:num w:numId="9">
    <w:abstractNumId w:val="7"/>
  </w:num>
  <w:num w:numId="10">
    <w:abstractNumId w:val="24"/>
  </w:num>
  <w:num w:numId="11">
    <w:abstractNumId w:val="31"/>
  </w:num>
  <w:num w:numId="12">
    <w:abstractNumId w:val="23"/>
  </w:num>
  <w:num w:numId="13">
    <w:abstractNumId w:val="15"/>
  </w:num>
  <w:num w:numId="14">
    <w:abstractNumId w:val="26"/>
  </w:num>
  <w:num w:numId="15">
    <w:abstractNumId w:val="3"/>
  </w:num>
  <w:num w:numId="16">
    <w:abstractNumId w:val="13"/>
  </w:num>
  <w:num w:numId="17">
    <w:abstractNumId w:val="14"/>
  </w:num>
  <w:num w:numId="18">
    <w:abstractNumId w:val="8"/>
  </w:num>
  <w:num w:numId="19">
    <w:abstractNumId w:val="25"/>
  </w:num>
  <w:num w:numId="20">
    <w:abstractNumId w:val="30"/>
  </w:num>
  <w:num w:numId="21">
    <w:abstractNumId w:val="33"/>
  </w:num>
  <w:num w:numId="22">
    <w:abstractNumId w:val="16"/>
  </w:num>
  <w:num w:numId="23">
    <w:abstractNumId w:val="28"/>
  </w:num>
  <w:num w:numId="24">
    <w:abstractNumId w:val="17"/>
  </w:num>
  <w:num w:numId="25">
    <w:abstractNumId w:val="27"/>
  </w:num>
  <w:num w:numId="26">
    <w:abstractNumId w:val="1"/>
  </w:num>
  <w:num w:numId="27">
    <w:abstractNumId w:val="5"/>
  </w:num>
  <w:num w:numId="28">
    <w:abstractNumId w:val="20"/>
  </w:num>
  <w:num w:numId="29">
    <w:abstractNumId w:val="32"/>
  </w:num>
  <w:num w:numId="30">
    <w:abstractNumId w:val="10"/>
  </w:num>
  <w:num w:numId="31">
    <w:abstractNumId w:val="9"/>
  </w:num>
  <w:num w:numId="32">
    <w:abstractNumId w:val="2"/>
  </w:num>
  <w:num w:numId="33">
    <w:abstractNumId w:val="6"/>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2289">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30C27"/>
    <w:rsid w:val="000427A9"/>
    <w:rsid w:val="00042DCF"/>
    <w:rsid w:val="00053C62"/>
    <w:rsid w:val="00067178"/>
    <w:rsid w:val="00076C54"/>
    <w:rsid w:val="0008212D"/>
    <w:rsid w:val="00082626"/>
    <w:rsid w:val="00095A02"/>
    <w:rsid w:val="00095A6B"/>
    <w:rsid w:val="000A4B5A"/>
    <w:rsid w:val="000A7A01"/>
    <w:rsid w:val="000B47A0"/>
    <w:rsid w:val="000C292E"/>
    <w:rsid w:val="000C7C05"/>
    <w:rsid w:val="000D5D8B"/>
    <w:rsid w:val="000E4E98"/>
    <w:rsid w:val="000E6988"/>
    <w:rsid w:val="000F2CBC"/>
    <w:rsid w:val="00100579"/>
    <w:rsid w:val="00103DB2"/>
    <w:rsid w:val="001065BE"/>
    <w:rsid w:val="001113B0"/>
    <w:rsid w:val="0011673F"/>
    <w:rsid w:val="00122C59"/>
    <w:rsid w:val="00132168"/>
    <w:rsid w:val="00135CA6"/>
    <w:rsid w:val="001442D3"/>
    <w:rsid w:val="001602A8"/>
    <w:rsid w:val="00164EDA"/>
    <w:rsid w:val="001773A8"/>
    <w:rsid w:val="00187D9F"/>
    <w:rsid w:val="00192333"/>
    <w:rsid w:val="00192EFC"/>
    <w:rsid w:val="001A072E"/>
    <w:rsid w:val="001A471B"/>
    <w:rsid w:val="001A5AAB"/>
    <w:rsid w:val="001C5227"/>
    <w:rsid w:val="001D1156"/>
    <w:rsid w:val="001F3A42"/>
    <w:rsid w:val="001F716B"/>
    <w:rsid w:val="002004F4"/>
    <w:rsid w:val="002016C4"/>
    <w:rsid w:val="00202EEC"/>
    <w:rsid w:val="002042AF"/>
    <w:rsid w:val="002069F8"/>
    <w:rsid w:val="00212440"/>
    <w:rsid w:val="00213737"/>
    <w:rsid w:val="00224185"/>
    <w:rsid w:val="002249EB"/>
    <w:rsid w:val="0023427A"/>
    <w:rsid w:val="002368CA"/>
    <w:rsid w:val="00245273"/>
    <w:rsid w:val="002511D5"/>
    <w:rsid w:val="002513B5"/>
    <w:rsid w:val="002566B3"/>
    <w:rsid w:val="00270593"/>
    <w:rsid w:val="00273F73"/>
    <w:rsid w:val="00275906"/>
    <w:rsid w:val="00277898"/>
    <w:rsid w:val="00282215"/>
    <w:rsid w:val="0028558C"/>
    <w:rsid w:val="002939EB"/>
    <w:rsid w:val="00293E88"/>
    <w:rsid w:val="002A1E08"/>
    <w:rsid w:val="002B3F4F"/>
    <w:rsid w:val="002B5118"/>
    <w:rsid w:val="002B63F7"/>
    <w:rsid w:val="002B7CFF"/>
    <w:rsid w:val="002C4BE8"/>
    <w:rsid w:val="002C6052"/>
    <w:rsid w:val="002D08C7"/>
    <w:rsid w:val="002D2E74"/>
    <w:rsid w:val="002D2EA4"/>
    <w:rsid w:val="002E2D72"/>
    <w:rsid w:val="002E59D6"/>
    <w:rsid w:val="002E5FAB"/>
    <w:rsid w:val="002E684B"/>
    <w:rsid w:val="002F3202"/>
    <w:rsid w:val="00302389"/>
    <w:rsid w:val="0030480C"/>
    <w:rsid w:val="003219A2"/>
    <w:rsid w:val="00340231"/>
    <w:rsid w:val="00340BC3"/>
    <w:rsid w:val="0034206C"/>
    <w:rsid w:val="003479E2"/>
    <w:rsid w:val="003565E4"/>
    <w:rsid w:val="0035706F"/>
    <w:rsid w:val="00370852"/>
    <w:rsid w:val="003734BD"/>
    <w:rsid w:val="003803DF"/>
    <w:rsid w:val="003816F7"/>
    <w:rsid w:val="00384075"/>
    <w:rsid w:val="00384D49"/>
    <w:rsid w:val="00393FEA"/>
    <w:rsid w:val="003B50B8"/>
    <w:rsid w:val="003C1098"/>
    <w:rsid w:val="003C4A56"/>
    <w:rsid w:val="003C6BAE"/>
    <w:rsid w:val="003C6C2C"/>
    <w:rsid w:val="003C6F70"/>
    <w:rsid w:val="003D25A0"/>
    <w:rsid w:val="003D5731"/>
    <w:rsid w:val="003D597F"/>
    <w:rsid w:val="003D694F"/>
    <w:rsid w:val="003E312E"/>
    <w:rsid w:val="003E643E"/>
    <w:rsid w:val="003F1843"/>
    <w:rsid w:val="003F3200"/>
    <w:rsid w:val="004016D7"/>
    <w:rsid w:val="00416105"/>
    <w:rsid w:val="004165CC"/>
    <w:rsid w:val="004223C8"/>
    <w:rsid w:val="00425322"/>
    <w:rsid w:val="00427D12"/>
    <w:rsid w:val="00432D5B"/>
    <w:rsid w:val="00451EE6"/>
    <w:rsid w:val="00453970"/>
    <w:rsid w:val="00454DE7"/>
    <w:rsid w:val="00455366"/>
    <w:rsid w:val="00461067"/>
    <w:rsid w:val="004658EB"/>
    <w:rsid w:val="00467C49"/>
    <w:rsid w:val="00470DD6"/>
    <w:rsid w:val="00475634"/>
    <w:rsid w:val="00476754"/>
    <w:rsid w:val="00477D16"/>
    <w:rsid w:val="00485210"/>
    <w:rsid w:val="00485B59"/>
    <w:rsid w:val="00486C0B"/>
    <w:rsid w:val="00492A47"/>
    <w:rsid w:val="00497AC2"/>
    <w:rsid w:val="004A25AA"/>
    <w:rsid w:val="004C00AE"/>
    <w:rsid w:val="004D0EE6"/>
    <w:rsid w:val="004D755C"/>
    <w:rsid w:val="004F5B1E"/>
    <w:rsid w:val="004F7C6F"/>
    <w:rsid w:val="00506A72"/>
    <w:rsid w:val="00510EE9"/>
    <w:rsid w:val="005272E7"/>
    <w:rsid w:val="005309C9"/>
    <w:rsid w:val="00534BB2"/>
    <w:rsid w:val="005372FB"/>
    <w:rsid w:val="00543B1D"/>
    <w:rsid w:val="00552E71"/>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9209D"/>
    <w:rsid w:val="00592589"/>
    <w:rsid w:val="0059482F"/>
    <w:rsid w:val="005B342F"/>
    <w:rsid w:val="005B3E55"/>
    <w:rsid w:val="005C3346"/>
    <w:rsid w:val="005C33D8"/>
    <w:rsid w:val="005C586C"/>
    <w:rsid w:val="005D49CD"/>
    <w:rsid w:val="005D633B"/>
    <w:rsid w:val="005D6F30"/>
    <w:rsid w:val="005E0DE3"/>
    <w:rsid w:val="005E5E85"/>
    <w:rsid w:val="005E68C4"/>
    <w:rsid w:val="005F4A6D"/>
    <w:rsid w:val="00601D9B"/>
    <w:rsid w:val="0060495C"/>
    <w:rsid w:val="00605640"/>
    <w:rsid w:val="0060757E"/>
    <w:rsid w:val="006103A8"/>
    <w:rsid w:val="0062414E"/>
    <w:rsid w:val="00626989"/>
    <w:rsid w:val="006273EA"/>
    <w:rsid w:val="00634807"/>
    <w:rsid w:val="00640ED0"/>
    <w:rsid w:val="0064724B"/>
    <w:rsid w:val="006502BF"/>
    <w:rsid w:val="0065217D"/>
    <w:rsid w:val="00654302"/>
    <w:rsid w:val="0065454F"/>
    <w:rsid w:val="00655B92"/>
    <w:rsid w:val="00656ACA"/>
    <w:rsid w:val="00657A48"/>
    <w:rsid w:val="006751F5"/>
    <w:rsid w:val="006778F6"/>
    <w:rsid w:val="00680898"/>
    <w:rsid w:val="0068569E"/>
    <w:rsid w:val="0068651B"/>
    <w:rsid w:val="00692AC0"/>
    <w:rsid w:val="006947F7"/>
    <w:rsid w:val="006A137A"/>
    <w:rsid w:val="006B17C3"/>
    <w:rsid w:val="006C2E54"/>
    <w:rsid w:val="006D2159"/>
    <w:rsid w:val="006E00AD"/>
    <w:rsid w:val="006E6734"/>
    <w:rsid w:val="006F1CDC"/>
    <w:rsid w:val="006F5C6E"/>
    <w:rsid w:val="006F6A47"/>
    <w:rsid w:val="006F6B85"/>
    <w:rsid w:val="007029A1"/>
    <w:rsid w:val="00711652"/>
    <w:rsid w:val="007139CE"/>
    <w:rsid w:val="007152AE"/>
    <w:rsid w:val="00715FC5"/>
    <w:rsid w:val="0071775A"/>
    <w:rsid w:val="007217EC"/>
    <w:rsid w:val="00723BF8"/>
    <w:rsid w:val="00731D7C"/>
    <w:rsid w:val="00732639"/>
    <w:rsid w:val="007333A3"/>
    <w:rsid w:val="00753C2E"/>
    <w:rsid w:val="0075549A"/>
    <w:rsid w:val="00756A57"/>
    <w:rsid w:val="00757F87"/>
    <w:rsid w:val="00774524"/>
    <w:rsid w:val="007824BC"/>
    <w:rsid w:val="00787D96"/>
    <w:rsid w:val="00790665"/>
    <w:rsid w:val="0079110A"/>
    <w:rsid w:val="007966BF"/>
    <w:rsid w:val="0079761F"/>
    <w:rsid w:val="007B0D2B"/>
    <w:rsid w:val="007B351D"/>
    <w:rsid w:val="007C3C86"/>
    <w:rsid w:val="007C3E07"/>
    <w:rsid w:val="007C773D"/>
    <w:rsid w:val="007D386C"/>
    <w:rsid w:val="007D5EBA"/>
    <w:rsid w:val="007E3265"/>
    <w:rsid w:val="007E65A7"/>
    <w:rsid w:val="007E737A"/>
    <w:rsid w:val="007F190F"/>
    <w:rsid w:val="00811124"/>
    <w:rsid w:val="00820358"/>
    <w:rsid w:val="008273D4"/>
    <w:rsid w:val="00834D6F"/>
    <w:rsid w:val="00834F78"/>
    <w:rsid w:val="008426E6"/>
    <w:rsid w:val="0084352A"/>
    <w:rsid w:val="00844063"/>
    <w:rsid w:val="00851E29"/>
    <w:rsid w:val="00862F83"/>
    <w:rsid w:val="008721AE"/>
    <w:rsid w:val="00872D23"/>
    <w:rsid w:val="008860EE"/>
    <w:rsid w:val="008A0568"/>
    <w:rsid w:val="008A470B"/>
    <w:rsid w:val="008A5147"/>
    <w:rsid w:val="008B6CAA"/>
    <w:rsid w:val="008B6D01"/>
    <w:rsid w:val="008B7471"/>
    <w:rsid w:val="008C055C"/>
    <w:rsid w:val="008D1A6E"/>
    <w:rsid w:val="008D1D13"/>
    <w:rsid w:val="008D4F47"/>
    <w:rsid w:val="008E0C6A"/>
    <w:rsid w:val="008E487B"/>
    <w:rsid w:val="008F0732"/>
    <w:rsid w:val="009015BC"/>
    <w:rsid w:val="00901CD6"/>
    <w:rsid w:val="009039CB"/>
    <w:rsid w:val="00906C08"/>
    <w:rsid w:val="00907A23"/>
    <w:rsid w:val="00924F35"/>
    <w:rsid w:val="009352E3"/>
    <w:rsid w:val="0094007C"/>
    <w:rsid w:val="00946696"/>
    <w:rsid w:val="009530E0"/>
    <w:rsid w:val="00955702"/>
    <w:rsid w:val="00963D97"/>
    <w:rsid w:val="00972A16"/>
    <w:rsid w:val="0098105F"/>
    <w:rsid w:val="009A1375"/>
    <w:rsid w:val="009B2B73"/>
    <w:rsid w:val="009B5E2A"/>
    <w:rsid w:val="009B6263"/>
    <w:rsid w:val="009C0DCF"/>
    <w:rsid w:val="009D0F86"/>
    <w:rsid w:val="009D39AF"/>
    <w:rsid w:val="009D3C2A"/>
    <w:rsid w:val="009E0E8D"/>
    <w:rsid w:val="009E68A9"/>
    <w:rsid w:val="00A014CA"/>
    <w:rsid w:val="00A07022"/>
    <w:rsid w:val="00A07D8D"/>
    <w:rsid w:val="00A11465"/>
    <w:rsid w:val="00A11E8D"/>
    <w:rsid w:val="00A22EF2"/>
    <w:rsid w:val="00A23ACF"/>
    <w:rsid w:val="00A31D8B"/>
    <w:rsid w:val="00A35780"/>
    <w:rsid w:val="00A40D17"/>
    <w:rsid w:val="00A5130E"/>
    <w:rsid w:val="00A51E2E"/>
    <w:rsid w:val="00A52522"/>
    <w:rsid w:val="00A52B27"/>
    <w:rsid w:val="00A559DA"/>
    <w:rsid w:val="00A568E3"/>
    <w:rsid w:val="00A64718"/>
    <w:rsid w:val="00A82FF6"/>
    <w:rsid w:val="00A83080"/>
    <w:rsid w:val="00A951B9"/>
    <w:rsid w:val="00A9638D"/>
    <w:rsid w:val="00AA242C"/>
    <w:rsid w:val="00AA3765"/>
    <w:rsid w:val="00AA3966"/>
    <w:rsid w:val="00AA5200"/>
    <w:rsid w:val="00AC2E46"/>
    <w:rsid w:val="00AC79FA"/>
    <w:rsid w:val="00AC7BA5"/>
    <w:rsid w:val="00AD03DA"/>
    <w:rsid w:val="00AD55B4"/>
    <w:rsid w:val="00AD7359"/>
    <w:rsid w:val="00AE14DB"/>
    <w:rsid w:val="00AE2884"/>
    <w:rsid w:val="00AE2D84"/>
    <w:rsid w:val="00AE4C6C"/>
    <w:rsid w:val="00AF1A66"/>
    <w:rsid w:val="00B1072A"/>
    <w:rsid w:val="00B16754"/>
    <w:rsid w:val="00B21EE5"/>
    <w:rsid w:val="00B2395D"/>
    <w:rsid w:val="00B272B5"/>
    <w:rsid w:val="00B27F59"/>
    <w:rsid w:val="00B30B7C"/>
    <w:rsid w:val="00B33117"/>
    <w:rsid w:val="00B54A3D"/>
    <w:rsid w:val="00B611AD"/>
    <w:rsid w:val="00B66C0A"/>
    <w:rsid w:val="00B709FB"/>
    <w:rsid w:val="00B71D27"/>
    <w:rsid w:val="00B75664"/>
    <w:rsid w:val="00B772EE"/>
    <w:rsid w:val="00B84587"/>
    <w:rsid w:val="00B84958"/>
    <w:rsid w:val="00B90FCF"/>
    <w:rsid w:val="00B9223E"/>
    <w:rsid w:val="00B94D30"/>
    <w:rsid w:val="00B94DF6"/>
    <w:rsid w:val="00BA2530"/>
    <w:rsid w:val="00BA3150"/>
    <w:rsid w:val="00BA4B38"/>
    <w:rsid w:val="00BC3819"/>
    <w:rsid w:val="00BC4A53"/>
    <w:rsid w:val="00BC4E46"/>
    <w:rsid w:val="00BC5B8E"/>
    <w:rsid w:val="00BC5C7B"/>
    <w:rsid w:val="00BC62F6"/>
    <w:rsid w:val="00BC72C5"/>
    <w:rsid w:val="00BD223A"/>
    <w:rsid w:val="00BD48AA"/>
    <w:rsid w:val="00BF15E4"/>
    <w:rsid w:val="00BF6CDF"/>
    <w:rsid w:val="00BF6EE6"/>
    <w:rsid w:val="00C000C4"/>
    <w:rsid w:val="00C078F0"/>
    <w:rsid w:val="00C21AA6"/>
    <w:rsid w:val="00C35ED1"/>
    <w:rsid w:val="00C46AD4"/>
    <w:rsid w:val="00C557B9"/>
    <w:rsid w:val="00C65023"/>
    <w:rsid w:val="00C677B3"/>
    <w:rsid w:val="00C71782"/>
    <w:rsid w:val="00C8233C"/>
    <w:rsid w:val="00CA674F"/>
    <w:rsid w:val="00CC3C62"/>
    <w:rsid w:val="00CC51C3"/>
    <w:rsid w:val="00CC5E96"/>
    <w:rsid w:val="00CD252D"/>
    <w:rsid w:val="00CD37BF"/>
    <w:rsid w:val="00CE03EA"/>
    <w:rsid w:val="00CE04E6"/>
    <w:rsid w:val="00CE0D8D"/>
    <w:rsid w:val="00CE3D59"/>
    <w:rsid w:val="00CF7A3A"/>
    <w:rsid w:val="00D01920"/>
    <w:rsid w:val="00D01E99"/>
    <w:rsid w:val="00D07C19"/>
    <w:rsid w:val="00D10263"/>
    <w:rsid w:val="00D13B16"/>
    <w:rsid w:val="00D16839"/>
    <w:rsid w:val="00D17CAB"/>
    <w:rsid w:val="00D32847"/>
    <w:rsid w:val="00D3779F"/>
    <w:rsid w:val="00D431D3"/>
    <w:rsid w:val="00D46E09"/>
    <w:rsid w:val="00D57D23"/>
    <w:rsid w:val="00D632DE"/>
    <w:rsid w:val="00D63BFA"/>
    <w:rsid w:val="00D645EF"/>
    <w:rsid w:val="00D65F3E"/>
    <w:rsid w:val="00D66C14"/>
    <w:rsid w:val="00D70429"/>
    <w:rsid w:val="00D72AC7"/>
    <w:rsid w:val="00D7488D"/>
    <w:rsid w:val="00D76843"/>
    <w:rsid w:val="00D84BC9"/>
    <w:rsid w:val="00D93841"/>
    <w:rsid w:val="00D9626C"/>
    <w:rsid w:val="00DA0AE6"/>
    <w:rsid w:val="00DA4CC4"/>
    <w:rsid w:val="00DB057C"/>
    <w:rsid w:val="00DB6AC8"/>
    <w:rsid w:val="00DD0672"/>
    <w:rsid w:val="00DD3C88"/>
    <w:rsid w:val="00DD5CE7"/>
    <w:rsid w:val="00DD6AB2"/>
    <w:rsid w:val="00DD7BF3"/>
    <w:rsid w:val="00DE0643"/>
    <w:rsid w:val="00DE3912"/>
    <w:rsid w:val="00E05AE4"/>
    <w:rsid w:val="00E10B68"/>
    <w:rsid w:val="00E15F3E"/>
    <w:rsid w:val="00E26DDD"/>
    <w:rsid w:val="00E27D0D"/>
    <w:rsid w:val="00E30DF6"/>
    <w:rsid w:val="00E40008"/>
    <w:rsid w:val="00E423F4"/>
    <w:rsid w:val="00E424D1"/>
    <w:rsid w:val="00E43AC2"/>
    <w:rsid w:val="00E50C17"/>
    <w:rsid w:val="00E6053E"/>
    <w:rsid w:val="00E611D5"/>
    <w:rsid w:val="00E64563"/>
    <w:rsid w:val="00E8758E"/>
    <w:rsid w:val="00E94109"/>
    <w:rsid w:val="00EC4C83"/>
    <w:rsid w:val="00ED7497"/>
    <w:rsid w:val="00EE2E27"/>
    <w:rsid w:val="00EE3293"/>
    <w:rsid w:val="00EF35A2"/>
    <w:rsid w:val="00F21493"/>
    <w:rsid w:val="00F26242"/>
    <w:rsid w:val="00F30ED7"/>
    <w:rsid w:val="00F3559E"/>
    <w:rsid w:val="00F4042A"/>
    <w:rsid w:val="00F47A48"/>
    <w:rsid w:val="00F519F9"/>
    <w:rsid w:val="00F55110"/>
    <w:rsid w:val="00F723EA"/>
    <w:rsid w:val="00F80608"/>
    <w:rsid w:val="00F8744F"/>
    <w:rsid w:val="00F978F2"/>
    <w:rsid w:val="00FA28C0"/>
    <w:rsid w:val="00FA3854"/>
    <w:rsid w:val="00FA71C0"/>
    <w:rsid w:val="00FB0250"/>
    <w:rsid w:val="00FB09B3"/>
    <w:rsid w:val="00FB1451"/>
    <w:rsid w:val="00FB36CD"/>
    <w:rsid w:val="00FB63DD"/>
    <w:rsid w:val="00FC2EB6"/>
    <w:rsid w:val="00FC44FB"/>
    <w:rsid w:val="00FE787D"/>
    <w:rsid w:val="00FF22C3"/>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ddbe9"/>
    </o:shapedefaults>
    <o:shapelayout v:ext="edit">
      <o:idmap v:ext="edit" data="1"/>
    </o:shapelayout>
  </w:shapeDefaults>
  <w:decimalSymbol w:val="."/>
  <w:listSeparator w:val=","/>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0495C"/>
    <w:pPr>
      <w:autoSpaceDE w:val="0"/>
      <w:autoSpaceDN w:val="0"/>
      <w:adjustRightInd w:val="0"/>
    </w:pPr>
    <w:rPr>
      <w:rFonts w:ascii="CongressSans" w:eastAsiaTheme="minorHAnsi" w:hAnsi="CongressSans" w:cs="Congress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9F5B-321B-4C2D-8D52-16478434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3566</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Amy Parker</cp:lastModifiedBy>
  <cp:revision>5</cp:revision>
  <cp:lastPrinted>2017-01-18T14:03:00Z</cp:lastPrinted>
  <dcterms:created xsi:type="dcterms:W3CDTF">2017-03-09T14:56:00Z</dcterms:created>
  <dcterms:modified xsi:type="dcterms:W3CDTF">2017-03-13T12:11:00Z</dcterms:modified>
</cp:coreProperties>
</file>